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FF873" w14:textId="17DC4712" w:rsidR="00190460" w:rsidRPr="0078063D" w:rsidRDefault="006E73FB" w:rsidP="006E73FB">
      <w:pPr>
        <w:spacing w:line="360" w:lineRule="auto"/>
        <w:jc w:val="center"/>
        <w:rPr>
          <w:sz w:val="28"/>
          <w:szCs w:val="28"/>
        </w:rPr>
      </w:pPr>
      <w:r>
        <w:rPr>
          <w:sz w:val="28"/>
          <w:szCs w:val="28"/>
        </w:rPr>
        <w:t>УТВЕРЖДЕН</w:t>
      </w:r>
    </w:p>
    <w:p w14:paraId="71531BDF" w14:textId="2C8AA4F5" w:rsidR="00E05BB3" w:rsidRDefault="006E73FB" w:rsidP="006E73FB">
      <w:pPr>
        <w:suppressAutoHyphens/>
        <w:jc w:val="center"/>
        <w:rPr>
          <w:sz w:val="28"/>
          <w:szCs w:val="28"/>
        </w:rPr>
      </w:pPr>
      <w:r>
        <w:rPr>
          <w:sz w:val="28"/>
          <w:szCs w:val="28"/>
        </w:rPr>
        <w:t xml:space="preserve">постановлением </w:t>
      </w:r>
      <w:r w:rsidR="00E05BB3">
        <w:rPr>
          <w:sz w:val="28"/>
          <w:szCs w:val="28"/>
        </w:rPr>
        <w:t>мэр</w:t>
      </w:r>
      <w:r w:rsidR="00D22249">
        <w:rPr>
          <w:sz w:val="28"/>
          <w:szCs w:val="28"/>
        </w:rPr>
        <w:t>а</w:t>
      </w:r>
    </w:p>
    <w:p w14:paraId="249C22BC" w14:textId="1C611F2B" w:rsidR="00190460" w:rsidRPr="0078063D" w:rsidRDefault="00190460" w:rsidP="006E73FB">
      <w:pPr>
        <w:suppressAutoHyphens/>
        <w:jc w:val="center"/>
        <w:rPr>
          <w:sz w:val="28"/>
          <w:szCs w:val="28"/>
        </w:rPr>
      </w:pPr>
      <w:r w:rsidRPr="0078063D">
        <w:rPr>
          <w:sz w:val="28"/>
          <w:szCs w:val="28"/>
        </w:rPr>
        <w:t>муниципального образования</w:t>
      </w:r>
    </w:p>
    <w:p w14:paraId="14ED43E4" w14:textId="77777777" w:rsidR="00190460" w:rsidRPr="0078063D" w:rsidRDefault="00190460" w:rsidP="006E73FB">
      <w:pPr>
        <w:suppressAutoHyphens/>
        <w:jc w:val="center"/>
        <w:rPr>
          <w:sz w:val="28"/>
          <w:szCs w:val="28"/>
        </w:rPr>
      </w:pPr>
      <w:r w:rsidRPr="0078063D">
        <w:rPr>
          <w:sz w:val="28"/>
          <w:szCs w:val="28"/>
        </w:rPr>
        <w:t>Ногликский муниципальный округ Сахалинской области</w:t>
      </w:r>
    </w:p>
    <w:p w14:paraId="6D524124" w14:textId="6A0669EF" w:rsidR="00190460" w:rsidRPr="0078063D" w:rsidRDefault="006E73FB" w:rsidP="006E73FB">
      <w:pPr>
        <w:suppressAutoHyphens/>
        <w:jc w:val="center"/>
        <w:rPr>
          <w:sz w:val="28"/>
          <w:szCs w:val="28"/>
        </w:rPr>
      </w:pPr>
      <w:r>
        <w:rPr>
          <w:sz w:val="28"/>
          <w:szCs w:val="28"/>
        </w:rPr>
        <w:t xml:space="preserve">от </w:t>
      </w:r>
      <w:r w:rsidR="00D21EBD">
        <w:rPr>
          <w:sz w:val="28"/>
          <w:szCs w:val="28"/>
        </w:rPr>
        <w:t xml:space="preserve">27 августа 2026 года </w:t>
      </w:r>
      <w:r>
        <w:rPr>
          <w:sz w:val="28"/>
          <w:szCs w:val="28"/>
        </w:rPr>
        <w:t xml:space="preserve">№ </w:t>
      </w:r>
      <w:r w:rsidR="00D21EBD">
        <w:rPr>
          <w:sz w:val="28"/>
          <w:szCs w:val="28"/>
        </w:rPr>
        <w:t>163</w:t>
      </w:r>
    </w:p>
    <w:p w14:paraId="29BDE16F" w14:textId="77777777" w:rsidR="00190460" w:rsidRPr="0078063D" w:rsidRDefault="00190460" w:rsidP="0078063D">
      <w:pPr>
        <w:ind w:right="1134" w:firstLine="680"/>
        <w:jc w:val="center"/>
        <w:rPr>
          <w:bCs/>
          <w:sz w:val="28"/>
          <w:szCs w:val="28"/>
        </w:rPr>
      </w:pPr>
      <w:bookmarkStart w:id="0" w:name="_GoBack"/>
      <w:bookmarkEnd w:id="0"/>
    </w:p>
    <w:p w14:paraId="747E3544" w14:textId="77777777" w:rsidR="00190460" w:rsidRPr="0078063D" w:rsidRDefault="00190460" w:rsidP="0078063D">
      <w:pPr>
        <w:ind w:right="1134" w:firstLine="680"/>
        <w:jc w:val="center"/>
        <w:rPr>
          <w:bCs/>
          <w:sz w:val="28"/>
          <w:szCs w:val="28"/>
        </w:rPr>
      </w:pPr>
    </w:p>
    <w:p w14:paraId="28CE58A8" w14:textId="77777777" w:rsidR="00190460" w:rsidRPr="0078063D" w:rsidRDefault="00190460" w:rsidP="0078063D">
      <w:pPr>
        <w:ind w:firstLine="680"/>
        <w:jc w:val="center"/>
        <w:rPr>
          <w:sz w:val="28"/>
          <w:szCs w:val="28"/>
        </w:rPr>
        <w:sectPr w:rsidR="00190460" w:rsidRPr="0078063D" w:rsidSect="00AC54C9">
          <w:type w:val="continuous"/>
          <w:pgSz w:w="11906" w:h="16838"/>
          <w:pgMar w:top="1134" w:right="1134" w:bottom="1134" w:left="5954" w:header="709" w:footer="709" w:gutter="0"/>
          <w:cols w:space="708"/>
          <w:docGrid w:linePitch="360"/>
        </w:sectPr>
      </w:pPr>
    </w:p>
    <w:p w14:paraId="0F2BEEB0" w14:textId="77777777" w:rsidR="00190460" w:rsidRPr="006E73FB" w:rsidRDefault="00190460" w:rsidP="006E73FB">
      <w:pPr>
        <w:jc w:val="center"/>
        <w:rPr>
          <w:bCs/>
          <w:sz w:val="28"/>
          <w:szCs w:val="28"/>
        </w:rPr>
      </w:pPr>
      <w:r w:rsidRPr="006E73FB">
        <w:rPr>
          <w:bCs/>
          <w:sz w:val="28"/>
          <w:szCs w:val="28"/>
        </w:rPr>
        <w:lastRenderedPageBreak/>
        <w:t>ПОРЯДОК</w:t>
      </w:r>
    </w:p>
    <w:p w14:paraId="46691ABA" w14:textId="3F461F25" w:rsidR="004809FA" w:rsidRPr="006E73FB" w:rsidRDefault="00190460" w:rsidP="006E73FB">
      <w:pPr>
        <w:suppressAutoHyphens/>
        <w:jc w:val="center"/>
        <w:rPr>
          <w:bCs/>
          <w:sz w:val="28"/>
          <w:szCs w:val="28"/>
        </w:rPr>
      </w:pPr>
      <w:r w:rsidRPr="006E73FB">
        <w:rPr>
          <w:bCs/>
          <w:sz w:val="28"/>
          <w:szCs w:val="28"/>
        </w:rPr>
        <w:t>предоставления субсидии на выполнение работ и (или) оказание услуг публично-правовой компанией «Роскадастр»</w:t>
      </w:r>
    </w:p>
    <w:p w14:paraId="3281F495" w14:textId="77777777" w:rsidR="00190460" w:rsidRPr="006E73FB" w:rsidRDefault="00190460" w:rsidP="006E73FB">
      <w:pPr>
        <w:suppressAutoHyphens/>
        <w:jc w:val="both"/>
        <w:rPr>
          <w:sz w:val="28"/>
          <w:szCs w:val="28"/>
        </w:rPr>
        <w:sectPr w:rsidR="00190460" w:rsidRPr="006E73FB" w:rsidSect="00A55B69">
          <w:type w:val="continuous"/>
          <w:pgSz w:w="11906" w:h="16838"/>
          <w:pgMar w:top="1134" w:right="1134" w:bottom="1134" w:left="1701" w:header="709" w:footer="709" w:gutter="0"/>
          <w:cols w:space="708"/>
          <w:docGrid w:linePitch="360"/>
        </w:sectPr>
      </w:pPr>
    </w:p>
    <w:p w14:paraId="5275640D" w14:textId="397795BC" w:rsidR="00190460" w:rsidRPr="006E73FB" w:rsidRDefault="00190460" w:rsidP="006E73FB">
      <w:pPr>
        <w:pStyle w:val="ac"/>
        <w:suppressAutoHyphens/>
        <w:spacing w:before="120" w:after="120"/>
        <w:ind w:right="-284"/>
        <w:jc w:val="center"/>
        <w:rPr>
          <w:rFonts w:ascii="Times New Roman" w:hAnsi="Times New Roman" w:cs="Times New Roman"/>
          <w:bCs/>
          <w:sz w:val="28"/>
          <w:szCs w:val="28"/>
        </w:rPr>
      </w:pPr>
      <w:r w:rsidRPr="006E73FB">
        <w:rPr>
          <w:rFonts w:ascii="Times New Roman" w:eastAsia="Arial" w:hAnsi="Times New Roman" w:cs="Times New Roman"/>
          <w:bCs/>
          <w:sz w:val="28"/>
          <w:szCs w:val="28"/>
        </w:rPr>
        <w:lastRenderedPageBreak/>
        <w:t>I. Общие положения</w:t>
      </w:r>
    </w:p>
    <w:p w14:paraId="7C8C39A9" w14:textId="69DD0E06" w:rsidR="00190460"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 xml:space="preserve">Порядок предоставления субсидии публично‑правовой компании «Роскадастр» из бюджета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eastAsia="Arial" w:hAnsi="Times New Roman" w:cs="Times New Roman"/>
          <w:sz w:val="28"/>
          <w:szCs w:val="28"/>
        </w:rPr>
        <w:t xml:space="preserve"> (далее — бюджет) в целях выполнения работ и (или) оказания услуг в соответствии с соглашением о выполнении работ и (или) об оказании услуг, заключенным между </w:t>
      </w:r>
      <w:r w:rsidR="0078063D" w:rsidRPr="006E73FB">
        <w:rPr>
          <w:rFonts w:ascii="Times New Roman" w:eastAsia="Arial" w:hAnsi="Times New Roman" w:cs="Times New Roman"/>
          <w:sz w:val="28"/>
          <w:szCs w:val="28"/>
        </w:rPr>
        <w:t>комитетом по управлению муниципальным имуществом</w:t>
      </w:r>
      <w:r w:rsidRPr="006E73FB">
        <w:rPr>
          <w:rFonts w:ascii="Times New Roman" w:eastAsia="Arial" w:hAnsi="Times New Roman" w:cs="Times New Roman"/>
          <w:iCs/>
          <w:sz w:val="28"/>
          <w:szCs w:val="28"/>
        </w:rPr>
        <w:t xml:space="preserve"> муниципального образования Ногликский муниципальный округ Сахалинской области</w:t>
      </w:r>
      <w:r w:rsidR="006E73FB" w:rsidRPr="006E73FB">
        <w:rPr>
          <w:rFonts w:ascii="Times New Roman" w:eastAsia="Arial" w:hAnsi="Times New Roman" w:cs="Times New Roman"/>
          <w:sz w:val="28"/>
          <w:szCs w:val="28"/>
        </w:rPr>
        <w:t xml:space="preserve"> </w:t>
      </w:r>
      <w:r w:rsidR="0066787E" w:rsidRPr="006E73FB">
        <w:rPr>
          <w:rFonts w:ascii="Times New Roman" w:eastAsia="Arial" w:hAnsi="Times New Roman" w:cs="Times New Roman"/>
          <w:sz w:val="28"/>
          <w:szCs w:val="28"/>
        </w:rPr>
        <w:t>и ППК «Роскадастр» от 27</w:t>
      </w:r>
      <w:r w:rsidRPr="006E73FB">
        <w:rPr>
          <w:rFonts w:ascii="Times New Roman" w:eastAsia="Arial" w:hAnsi="Times New Roman" w:cs="Times New Roman"/>
          <w:sz w:val="28"/>
          <w:szCs w:val="28"/>
        </w:rPr>
        <w:t>.07.2026 (далее – Соглашение</w:t>
      </w:r>
      <w:r w:rsidR="00A97665" w:rsidRPr="006E73FB">
        <w:rPr>
          <w:rFonts w:ascii="Times New Roman" w:eastAsia="Arial" w:hAnsi="Times New Roman" w:cs="Times New Roman"/>
          <w:sz w:val="28"/>
          <w:szCs w:val="28"/>
        </w:rPr>
        <w:t xml:space="preserve"> на выполнение работ</w:t>
      </w:r>
      <w:r w:rsidRPr="006E73FB">
        <w:rPr>
          <w:rFonts w:ascii="Times New Roman" w:eastAsia="Arial" w:hAnsi="Times New Roman" w:cs="Times New Roman"/>
          <w:sz w:val="28"/>
          <w:szCs w:val="28"/>
        </w:rPr>
        <w:t>, Порядок) определяет</w:t>
      </w:r>
      <w:r w:rsidR="007D4B2A" w:rsidRPr="006E73FB">
        <w:rPr>
          <w:rFonts w:ascii="Times New Roman" w:eastAsia="Arial" w:hAnsi="Times New Roman" w:cs="Times New Roman"/>
          <w:sz w:val="28"/>
          <w:szCs w:val="28"/>
        </w:rPr>
        <w:t xml:space="preserve"> правила предоставления субсидии</w:t>
      </w:r>
      <w:r w:rsidRPr="006E73FB">
        <w:rPr>
          <w:rFonts w:ascii="Times New Roman" w:eastAsia="Arial" w:hAnsi="Times New Roman" w:cs="Times New Roman"/>
          <w:sz w:val="28"/>
          <w:szCs w:val="28"/>
        </w:rPr>
        <w:t xml:space="preserve"> из бюджета </w:t>
      </w:r>
      <w:r w:rsidRPr="006E73FB">
        <w:rPr>
          <w:rFonts w:ascii="Times New Roman" w:eastAsia="Arial" w:hAnsi="Times New Roman" w:cs="Times New Roman"/>
          <w:iCs/>
          <w:sz w:val="28"/>
          <w:szCs w:val="28"/>
        </w:rPr>
        <w:t xml:space="preserve">муниципального образования Ногликский муниципальный округ Сахалинской области </w:t>
      </w:r>
      <w:r w:rsidRPr="006E73FB">
        <w:rPr>
          <w:rFonts w:ascii="Times New Roman" w:eastAsia="Arial" w:hAnsi="Times New Roman" w:cs="Times New Roman"/>
          <w:sz w:val="28"/>
          <w:szCs w:val="28"/>
        </w:rPr>
        <w:t>публично‑правовой компании «Роскадастр»</w:t>
      </w:r>
      <w:r w:rsidR="007D4B2A" w:rsidRPr="006E73FB">
        <w:rPr>
          <w:rFonts w:ascii="Times New Roman" w:eastAsia="Arial" w:hAnsi="Times New Roman" w:cs="Times New Roman"/>
          <w:sz w:val="28"/>
          <w:szCs w:val="28"/>
        </w:rPr>
        <w:t xml:space="preserve"> (далее – Компания)</w:t>
      </w:r>
      <w:r w:rsidRPr="006E73FB">
        <w:rPr>
          <w:rFonts w:ascii="Times New Roman" w:eastAsia="Arial" w:hAnsi="Times New Roman" w:cs="Times New Roman"/>
          <w:sz w:val="28"/>
          <w:szCs w:val="28"/>
        </w:rPr>
        <w:t xml:space="preserve">. </w:t>
      </w:r>
    </w:p>
    <w:p w14:paraId="2A8CFAA9" w14:textId="0A06EC9C" w:rsidR="00190460"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 xml:space="preserve">Основные понятия и термины, применяемые в настоящем Порядке, используются в значениях, установленных Бюджетным кодексом Российской Федерации и Федеральным законом от 30 декабря 2021 года </w:t>
      </w:r>
      <w:r w:rsidR="006E73FB" w:rsidRPr="006E73FB">
        <w:rPr>
          <w:rFonts w:ascii="Times New Roman" w:eastAsia="Arial" w:hAnsi="Times New Roman" w:cs="Times New Roman"/>
          <w:sz w:val="28"/>
          <w:szCs w:val="28"/>
        </w:rPr>
        <w:br/>
      </w:r>
      <w:r w:rsidRPr="006E73FB">
        <w:rPr>
          <w:rFonts w:ascii="Times New Roman" w:eastAsia="Arial" w:hAnsi="Times New Roman" w:cs="Times New Roman"/>
          <w:sz w:val="28"/>
          <w:szCs w:val="28"/>
        </w:rPr>
        <w:t>№ 448-ФЗ «О публично‑правовой компании «Роскадастр», постановлением Правительства Российской Федерации от 29.04.2026 № 501 «Об утверждении общих требований к нормативным правовым актам, муниципальным правовым актам, устанавливающим порядок предоставления из бюджетов субъектов Российской Федерации (местных бюджетов) субсидий публично-правовой компании, и типовой формы соглашения о предоставлении из бюджета субъекта Российской Федерации (местного бюджета) субсидии публично-правовой компании», Постановлением Правительства Российской Федерации от 25.12.2025 № 2145 «Об утверждении формы типового соглашения о выполнении работ и (или) об оказании услуг, заключаемого органами государственной власти субъектов Российской Федерации или органами местного самоуправления с публично-правовой компанией «Роскадастр».</w:t>
      </w:r>
    </w:p>
    <w:p w14:paraId="1E2EB74F" w14:textId="602B3D12" w:rsidR="00F6377F" w:rsidRPr="006E73FB" w:rsidRDefault="00F6377F"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Главным распорядителем бюджетных средств на предоставление субсидии Компании на выполнение работ и (или) оказание услуг</w:t>
      </w:r>
      <w:r w:rsidR="006E73FB" w:rsidRPr="006E73FB">
        <w:rPr>
          <w:rFonts w:ascii="Times New Roman" w:eastAsia="Arial" w:hAnsi="Times New Roman" w:cs="Times New Roman"/>
          <w:sz w:val="28"/>
          <w:szCs w:val="28"/>
        </w:rPr>
        <w:t>, которому</w:t>
      </w:r>
      <w:r w:rsidRPr="006E73FB">
        <w:rPr>
          <w:rFonts w:ascii="Times New Roman" w:eastAsia="Arial" w:hAnsi="Times New Roman" w:cs="Times New Roman"/>
          <w:sz w:val="28"/>
          <w:szCs w:val="28"/>
        </w:rPr>
        <w:t xml:space="preserve"> в соответствии с бюджетным законодательством Российской Федерации, как </w:t>
      </w:r>
      <w:r w:rsidRPr="006E73FB">
        <w:rPr>
          <w:rFonts w:ascii="Times New Roman" w:eastAsia="Arial" w:hAnsi="Times New Roman" w:cs="Times New Roman"/>
          <w:sz w:val="28"/>
          <w:szCs w:val="28"/>
        </w:rPr>
        <w:lastRenderedPageBreak/>
        <w:t>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 и уполномоченным органом на выполнение работ и (или) оказание услуг Компанией, необходимых для осуществления полномочий</w:t>
      </w:r>
      <w:r w:rsidR="006E73FB" w:rsidRPr="006E73FB">
        <w:rPr>
          <w:rFonts w:ascii="Times New Roman" w:eastAsia="Arial" w:hAnsi="Times New Roman" w:cs="Times New Roman"/>
          <w:sz w:val="28"/>
          <w:szCs w:val="28"/>
        </w:rPr>
        <w:t xml:space="preserve"> органа местного самоуправления</w:t>
      </w:r>
      <w:r w:rsidRPr="006E73FB">
        <w:rPr>
          <w:rFonts w:ascii="Times New Roman" w:eastAsia="Arial" w:hAnsi="Times New Roman" w:cs="Times New Roman"/>
          <w:sz w:val="28"/>
          <w:szCs w:val="28"/>
        </w:rPr>
        <w:t xml:space="preserve"> по управлению и распоряжению объектами недвижимого имущества, находящимися в муниципальной собственности (в том числе на выполнение кадастровых работ в отношении таких объектов), по выявлению в порядке, предусмотренном Федеральным законом от 13 июля 2015 года </w:t>
      </w:r>
      <w:r w:rsidR="006E73FB" w:rsidRPr="006E73FB">
        <w:rPr>
          <w:rFonts w:ascii="Times New Roman" w:eastAsia="Arial" w:hAnsi="Times New Roman" w:cs="Times New Roman"/>
          <w:sz w:val="28"/>
          <w:szCs w:val="28"/>
        </w:rPr>
        <w:br/>
      </w:r>
      <w:r w:rsidRPr="006E73FB">
        <w:rPr>
          <w:rFonts w:ascii="Times New Roman" w:eastAsia="Arial" w:hAnsi="Times New Roman" w:cs="Times New Roman"/>
          <w:sz w:val="28"/>
          <w:szCs w:val="28"/>
        </w:rPr>
        <w:t xml:space="preserve">№ 218-ФЗ «О государственной регистрации недвижимости», правообладателей объектов недвижимого имущества, по выявлению объектов недвижимого имущества, права на которые отсутствуют, является комитет по управлению муниципальным имуществом муниципального образования Ногликский муниципальный округ Сахалинской области (далее – главный распорядитель, уполномоченный орган). </w:t>
      </w:r>
    </w:p>
    <w:p w14:paraId="705DBC39" w14:textId="1043E133" w:rsidR="004809FA"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 xml:space="preserve">Предоставление субсидии осуществляется в соответствии </w:t>
      </w:r>
      <w:r w:rsidRPr="006E73FB">
        <w:rPr>
          <w:rFonts w:ascii="Times New Roman" w:eastAsia="Arial" w:hAnsi="Times New Roman" w:cs="Times New Roman"/>
          <w:sz w:val="28"/>
          <w:szCs w:val="28"/>
        </w:rPr>
        <w:br/>
        <w:t xml:space="preserve">с настоящим Порядком и </w:t>
      </w:r>
      <w:r w:rsidR="00A97665" w:rsidRPr="006E73FB">
        <w:rPr>
          <w:rFonts w:ascii="Times New Roman" w:eastAsia="Arial" w:hAnsi="Times New Roman" w:cs="Times New Roman"/>
          <w:sz w:val="28"/>
          <w:szCs w:val="28"/>
        </w:rPr>
        <w:t>с</w:t>
      </w:r>
      <w:r w:rsidRPr="006E73FB">
        <w:rPr>
          <w:rFonts w:ascii="Times New Roman" w:eastAsia="Arial" w:hAnsi="Times New Roman" w:cs="Times New Roman"/>
          <w:sz w:val="28"/>
          <w:szCs w:val="28"/>
        </w:rPr>
        <w:t xml:space="preserve">оглашением о предоставлении из бюджета </w:t>
      </w:r>
      <w:r w:rsidR="007D4B2A" w:rsidRPr="006E73FB">
        <w:rPr>
          <w:rFonts w:ascii="Times New Roman" w:eastAsia="Arial" w:hAnsi="Times New Roman" w:cs="Times New Roman"/>
          <w:sz w:val="28"/>
          <w:szCs w:val="28"/>
        </w:rPr>
        <w:t>муниципального образования Ногликский муниципальный округ Сахалинской области субсидии К</w:t>
      </w:r>
      <w:r w:rsidRPr="006E73FB">
        <w:rPr>
          <w:rFonts w:ascii="Times New Roman" w:eastAsia="Arial" w:hAnsi="Times New Roman" w:cs="Times New Roman"/>
          <w:sz w:val="28"/>
          <w:szCs w:val="28"/>
        </w:rPr>
        <w:t>омпании, содержащим условия предоставления субсидии</w:t>
      </w:r>
      <w:r w:rsidR="004809FA" w:rsidRPr="006E73FB">
        <w:rPr>
          <w:rFonts w:ascii="Times New Roman" w:eastAsia="Arial" w:hAnsi="Times New Roman" w:cs="Times New Roman"/>
          <w:sz w:val="28"/>
          <w:szCs w:val="28"/>
        </w:rPr>
        <w:t>, согласно типовой форме (приложение к Порядку)</w:t>
      </w:r>
      <w:r w:rsidRPr="006E73FB">
        <w:rPr>
          <w:rFonts w:ascii="Times New Roman" w:eastAsia="Arial" w:hAnsi="Times New Roman" w:cs="Times New Roman"/>
          <w:sz w:val="28"/>
          <w:szCs w:val="28"/>
        </w:rPr>
        <w:t>.</w:t>
      </w:r>
    </w:p>
    <w:p w14:paraId="249512C4" w14:textId="4CD78F6C" w:rsidR="00190460"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Предоставление с</w:t>
      </w:r>
      <w:r w:rsidRPr="006E73FB">
        <w:rPr>
          <w:rFonts w:ascii="Times New Roman" w:hAnsi="Times New Roman" w:cs="Times New Roman"/>
          <w:sz w:val="28"/>
          <w:szCs w:val="28"/>
        </w:rPr>
        <w:t xml:space="preserve">убсидии осуществляется в пределах бюджетных ассигнований, предусмотренных в бюджете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hAnsi="Times New Roman" w:cs="Times New Roman"/>
          <w:sz w:val="28"/>
          <w:szCs w:val="28"/>
        </w:rPr>
        <w:t xml:space="preserve"> на соответствующий финансовый год и плановый период, и лимитов бюджетных обязательств, доведенных до </w:t>
      </w:r>
      <w:r w:rsidR="00846EA3" w:rsidRPr="006E73FB">
        <w:rPr>
          <w:rFonts w:ascii="Times New Roman" w:eastAsia="Arial" w:hAnsi="Times New Roman" w:cs="Times New Roman"/>
          <w:sz w:val="28"/>
          <w:szCs w:val="28"/>
        </w:rPr>
        <w:t>главного распределителя бюджетных средств</w:t>
      </w:r>
      <w:r w:rsidRPr="006E73FB">
        <w:rPr>
          <w:rFonts w:ascii="Times New Roman" w:hAnsi="Times New Roman" w:cs="Times New Roman"/>
          <w:sz w:val="28"/>
          <w:szCs w:val="28"/>
        </w:rPr>
        <w:t xml:space="preserve"> на выполнение Компанией работ и (или) оказание услуг в соответствии с Соглашением о выполнении работ.</w:t>
      </w:r>
    </w:p>
    <w:p w14:paraId="718F816B" w14:textId="4FA75628" w:rsidR="00190460" w:rsidRPr="006E73FB" w:rsidRDefault="00190460" w:rsidP="006E73FB">
      <w:pPr>
        <w:pStyle w:val="ac"/>
        <w:suppressAutoHyphens/>
        <w:spacing w:before="120" w:after="120"/>
        <w:ind w:right="-284" w:firstLine="680"/>
        <w:jc w:val="center"/>
        <w:rPr>
          <w:rFonts w:ascii="Times New Roman" w:hAnsi="Times New Roman" w:cs="Times New Roman"/>
          <w:sz w:val="28"/>
          <w:szCs w:val="28"/>
        </w:rPr>
      </w:pPr>
      <w:r w:rsidRPr="006E73FB">
        <w:rPr>
          <w:rFonts w:ascii="Times New Roman" w:eastAsia="Arial" w:hAnsi="Times New Roman" w:cs="Times New Roman"/>
          <w:bCs/>
          <w:sz w:val="28"/>
          <w:szCs w:val="28"/>
        </w:rPr>
        <w:t>II. Определение размера субсидии</w:t>
      </w:r>
    </w:p>
    <w:p w14:paraId="2964D55E" w14:textId="278921D0" w:rsidR="00190460"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Для расчета размера субсидии (</w:t>
      </w:r>
      <m:oMath>
        <m:sSub>
          <m:sSubPr>
            <m:ctrlPr>
              <w:rPr>
                <w:rFonts w:ascii="Cambria Math" w:eastAsia="Cambria Math" w:hAnsi="Cambria Math" w:cs="Times New Roman"/>
                <w:sz w:val="28"/>
                <w:szCs w:val="28"/>
              </w:rPr>
            </m:ctrlPr>
          </m:sSubPr>
          <m:e>
            <m:r>
              <m:rPr>
                <m:sty m:val="p"/>
              </m:rPr>
              <w:rPr>
                <w:rFonts w:ascii="Cambria Math" w:eastAsia="Cambria Math" w:hAnsi="Cambria Math" w:cs="Times New Roman"/>
                <w:sz w:val="28"/>
                <w:szCs w:val="28"/>
              </w:rPr>
              <m:t>Q</m:t>
            </m:r>
          </m:e>
          <m:sub>
            <m:r>
              <m:rPr>
                <m:sty m:val="p"/>
              </m:rPr>
              <w:rPr>
                <w:rFonts w:ascii="Cambria Math" w:eastAsia="Cambria Math" w:hAnsi="Cambria Math" w:cs="Times New Roman"/>
                <w:sz w:val="28"/>
                <w:szCs w:val="28"/>
              </w:rPr>
              <m:t>итог</m:t>
            </m:r>
          </m:sub>
        </m:sSub>
      </m:oMath>
      <w:r w:rsidRPr="006E73FB">
        <w:rPr>
          <w:rFonts w:ascii="Times New Roman" w:eastAsia="Arial" w:hAnsi="Times New Roman" w:cs="Times New Roman"/>
          <w:sz w:val="28"/>
          <w:szCs w:val="28"/>
        </w:rPr>
        <w:t xml:space="preserve">) в соответствии </w:t>
      </w:r>
      <w:r w:rsidRPr="006E73FB">
        <w:rPr>
          <w:rFonts w:ascii="Times New Roman" w:eastAsia="Arial" w:hAnsi="Times New Roman" w:cs="Times New Roman"/>
          <w:sz w:val="28"/>
          <w:szCs w:val="28"/>
        </w:rPr>
        <w:br/>
        <w:t xml:space="preserve">с требованиями, установленными частью 7 статьи 4 Федерального закона </w:t>
      </w:r>
      <w:r w:rsidRPr="006E73FB">
        <w:rPr>
          <w:rFonts w:ascii="Times New Roman" w:eastAsia="Arial" w:hAnsi="Times New Roman" w:cs="Times New Roman"/>
          <w:sz w:val="28"/>
          <w:szCs w:val="28"/>
        </w:rPr>
        <w:br/>
        <w:t>от 30.12.2021 № 448-ФЗ «О пу</w:t>
      </w:r>
      <w:r w:rsidR="007D4B2A" w:rsidRPr="006E73FB">
        <w:rPr>
          <w:rFonts w:ascii="Times New Roman" w:eastAsia="Arial" w:hAnsi="Times New Roman" w:cs="Times New Roman"/>
          <w:sz w:val="28"/>
          <w:szCs w:val="28"/>
        </w:rPr>
        <w:t>блично-правовой компании «</w:t>
      </w:r>
      <w:r w:rsidRPr="006E73FB">
        <w:rPr>
          <w:rFonts w:ascii="Times New Roman" w:eastAsia="Arial" w:hAnsi="Times New Roman" w:cs="Times New Roman"/>
          <w:sz w:val="28"/>
          <w:szCs w:val="28"/>
        </w:rPr>
        <w:t>Роскадастр» (далее - Закон № 448-ФЗ), применяется формула:</w:t>
      </w:r>
    </w:p>
    <w:p w14:paraId="1C5A356B" w14:textId="77777777" w:rsidR="00190460" w:rsidRPr="006E73FB" w:rsidRDefault="00190460" w:rsidP="006E73FB">
      <w:pPr>
        <w:pStyle w:val="ac"/>
        <w:suppressAutoHyphens/>
        <w:ind w:right="-283" w:firstLine="680"/>
        <w:jc w:val="both"/>
        <w:rPr>
          <w:rFonts w:ascii="Times New Roman" w:hAnsi="Times New Roman" w:cs="Times New Roman"/>
          <w:sz w:val="28"/>
          <w:szCs w:val="28"/>
        </w:rPr>
      </w:pPr>
    </w:p>
    <w:p w14:paraId="4BBFFB2C" w14:textId="16665C27" w:rsidR="00190460" w:rsidRPr="006E73FB" w:rsidRDefault="00055504" w:rsidP="006E73FB">
      <w:pPr>
        <w:pStyle w:val="ac"/>
        <w:suppressAutoHyphens/>
        <w:ind w:right="-283" w:firstLine="680"/>
        <w:jc w:val="center"/>
        <w:rPr>
          <w:rFonts w:ascii="Times New Roman" w:hAnsi="Times New Roman" w:cs="Times New Roman"/>
          <w:sz w:val="28"/>
          <w:szCs w:val="28"/>
        </w:rPr>
      </w:pPr>
      <m:oMath>
        <m:sSub>
          <m:sSubPr>
            <m:ctrlPr>
              <w:rPr>
                <w:rFonts w:ascii="Cambria Math" w:eastAsia="Cambria Math" w:hAnsi="Cambria Math" w:cs="Times New Roman"/>
                <w:sz w:val="28"/>
                <w:szCs w:val="28"/>
              </w:rPr>
            </m:ctrlPr>
          </m:sSubPr>
          <m:e>
            <m:r>
              <m:rPr>
                <m:sty m:val="p"/>
              </m:rPr>
              <w:rPr>
                <w:rFonts w:ascii="Cambria Math" w:eastAsia="Cambria Math" w:hAnsi="Cambria Math" w:cs="Times New Roman"/>
                <w:sz w:val="28"/>
                <w:szCs w:val="28"/>
              </w:rPr>
              <m:t>Q</m:t>
            </m:r>
          </m:e>
          <m:sub>
            <m:r>
              <m:rPr>
                <m:sty m:val="p"/>
              </m:rPr>
              <w:rPr>
                <w:rFonts w:ascii="Cambria Math" w:eastAsia="Cambria Math" w:hAnsi="Cambria Math" w:cs="Times New Roman"/>
                <w:sz w:val="28"/>
                <w:szCs w:val="28"/>
              </w:rPr>
              <m:t>итог</m:t>
            </m:r>
          </m:sub>
        </m:sSub>
        <m:r>
          <m:rPr>
            <m:sty m:val="p"/>
          </m:rPr>
          <w:rPr>
            <w:rFonts w:ascii="Cambria Math" w:eastAsia="Cambria Math" w:hAnsi="Cambria Math" w:cs="Times New Roman"/>
            <w:sz w:val="28"/>
            <w:szCs w:val="28"/>
          </w:rPr>
          <m:t>=</m:t>
        </m:r>
        <m:nary>
          <m:naryPr>
            <m:chr m:val="∑"/>
            <m:limLoc m:val="undOvr"/>
            <m:ctrlPr>
              <w:rPr>
                <w:rFonts w:ascii="Cambria Math" w:eastAsia="Cambria Math" w:hAnsi="Cambria Math" w:cs="Times New Roman"/>
                <w:sz w:val="28"/>
                <w:szCs w:val="28"/>
              </w:rPr>
            </m:ctrlPr>
          </m:naryPr>
          <m:sub>
            <m:r>
              <m:rPr>
                <m:sty m:val="p"/>
              </m:rPr>
              <w:rPr>
                <w:rFonts w:ascii="Cambria Math" w:eastAsia="Cambria Math" w:hAnsi="Cambria Math" w:cs="Times New Roman"/>
                <w:sz w:val="28"/>
                <w:szCs w:val="28"/>
              </w:rPr>
              <m:t>n=1</m:t>
            </m:r>
          </m:sub>
          <m:sup>
            <m:r>
              <m:rPr>
                <m:sty m:val="p"/>
              </m:rPr>
              <w:rPr>
                <w:rFonts w:ascii="Cambria Math" w:eastAsia="Cambria Math" w:hAnsi="Cambria Math" w:cs="Times New Roman"/>
                <w:sz w:val="28"/>
                <w:szCs w:val="28"/>
              </w:rPr>
              <m:t>n</m:t>
            </m:r>
          </m:sup>
          <m:e>
            <m:r>
              <m:rPr>
                <m:sty m:val="p"/>
              </m:rPr>
              <w:rPr>
                <w:rFonts w:ascii="Cambria Math" w:eastAsia="Cambria Math" w:hAnsi="Cambria Math" w:cs="Times New Roman"/>
                <w:sz w:val="28"/>
                <w:szCs w:val="28"/>
              </w:rPr>
              <m:t>(</m:t>
            </m:r>
          </m:e>
        </m:nary>
        <m:sSub>
          <m:sSubPr>
            <m:ctrlPr>
              <w:rPr>
                <w:rFonts w:ascii="Cambria Math" w:eastAsia="Cambria Math" w:hAnsi="Cambria Math" w:cs="Times New Roman"/>
                <w:sz w:val="28"/>
                <w:szCs w:val="28"/>
              </w:rPr>
            </m:ctrlPr>
          </m:sSubPr>
          <m:e>
            <m:r>
              <m:rPr>
                <m:sty m:val="p"/>
              </m:rPr>
              <w:rPr>
                <w:rFonts w:ascii="Cambria Math" w:eastAsia="Cambria Math" w:hAnsi="Cambria Math" w:cs="Times New Roman"/>
                <w:sz w:val="28"/>
                <w:szCs w:val="28"/>
              </w:rPr>
              <m:t>V</m:t>
            </m:r>
          </m:e>
          <m:sub>
            <m:r>
              <m:rPr>
                <m:sty m:val="p"/>
              </m:rPr>
              <w:rPr>
                <w:rFonts w:ascii="Cambria Math" w:eastAsia="Cambria Math" w:hAnsi="Cambria Math" w:cs="Times New Roman"/>
                <w:sz w:val="28"/>
                <w:szCs w:val="28"/>
              </w:rPr>
              <m:t>n1</m:t>
            </m:r>
          </m:sub>
        </m:sSub>
      </m:oMath>
      <w:r w:rsidR="00190460" w:rsidRPr="006E73FB">
        <w:rPr>
          <w:rFonts w:ascii="Times New Roman" w:hAnsi="Times New Roman" w:cs="Times New Roman"/>
          <w:sz w:val="28"/>
          <w:szCs w:val="28"/>
        </w:rPr>
        <w:t>-</w:t>
      </w:r>
      <m:oMath>
        <m:sSub>
          <m:sSubPr>
            <m:ctrlPr>
              <w:rPr>
                <w:rFonts w:ascii="Cambria Math" w:eastAsia="Cambria Math" w:hAnsi="Cambria Math" w:cs="Times New Roman"/>
                <w:sz w:val="28"/>
                <w:szCs w:val="28"/>
              </w:rPr>
            </m:ctrlPr>
          </m:sSubPr>
          <m:e>
            <m:r>
              <m:rPr>
                <m:sty m:val="p"/>
              </m:rPr>
              <w:rPr>
                <w:rFonts w:ascii="Cambria Math" w:eastAsia="Cambria Math" w:hAnsi="Cambria Math" w:cs="Times New Roman"/>
                <w:sz w:val="28"/>
                <w:szCs w:val="28"/>
              </w:rPr>
              <m:t>V</m:t>
            </m:r>
          </m:e>
          <m:sub>
            <m:r>
              <m:rPr>
                <m:sty m:val="p"/>
              </m:rPr>
              <w:rPr>
                <w:rFonts w:ascii="Cambria Math" w:eastAsia="Cambria Math" w:hAnsi="Cambria Math" w:cs="Times New Roman"/>
                <w:sz w:val="28"/>
                <w:szCs w:val="28"/>
              </w:rPr>
              <m:t>n2</m:t>
            </m:r>
          </m:sub>
        </m:sSub>
      </m:oMath>
      <w:r w:rsidR="00190460" w:rsidRPr="006E73FB">
        <w:rPr>
          <w:rFonts w:ascii="Times New Roman" w:hAnsi="Times New Roman" w:cs="Times New Roman"/>
          <w:sz w:val="28"/>
          <w:szCs w:val="28"/>
        </w:rPr>
        <w:t>)</w:t>
      </w:r>
      <m:oMath>
        <m:r>
          <m:rPr>
            <m:sty m:val="p"/>
          </m:rPr>
          <w:rPr>
            <w:rFonts w:ascii="Cambria Math" w:eastAsia="Cambria Math" w:hAnsi="Cambria Math" w:cs="Times New Roman"/>
            <w:sz w:val="28"/>
            <w:szCs w:val="28"/>
          </w:rPr>
          <m:t>×</m:t>
        </m:r>
        <m:sSub>
          <m:sSubPr>
            <m:ctrlPr>
              <w:rPr>
                <w:rFonts w:ascii="Cambria Math" w:eastAsia="Cambria Math" w:hAnsi="Cambria Math" w:cs="Times New Roman"/>
                <w:sz w:val="28"/>
                <w:szCs w:val="28"/>
              </w:rPr>
            </m:ctrlPr>
          </m:sSubPr>
          <m:e>
            <m:r>
              <m:rPr>
                <m:sty m:val="p"/>
              </m:rPr>
              <w:rPr>
                <w:rFonts w:ascii="Cambria Math" w:eastAsia="Cambria Math" w:hAnsi="Cambria Math" w:cs="Times New Roman"/>
                <w:sz w:val="28"/>
                <w:szCs w:val="28"/>
              </w:rPr>
              <m:t>Q</m:t>
            </m:r>
          </m:e>
          <m:sub>
            <m:r>
              <m:rPr>
                <m:sty m:val="p"/>
              </m:rPr>
              <w:rPr>
                <w:rFonts w:ascii="Cambria Math" w:eastAsia="Cambria Math" w:hAnsi="Cambria Math" w:cs="Times New Roman"/>
                <w:sz w:val="28"/>
                <w:szCs w:val="28"/>
              </w:rPr>
              <m:t>n</m:t>
            </m:r>
          </m:sub>
        </m:sSub>
      </m:oMath>
    </w:p>
    <w:p w14:paraId="1F13B4C2" w14:textId="77777777" w:rsidR="00190460" w:rsidRPr="006E73FB" w:rsidRDefault="00190460" w:rsidP="006E73FB">
      <w:pPr>
        <w:pStyle w:val="ac"/>
        <w:suppressAutoHyphens/>
        <w:ind w:right="-283" w:firstLine="680"/>
        <w:jc w:val="both"/>
        <w:rPr>
          <w:rFonts w:ascii="Times New Roman" w:hAnsi="Times New Roman" w:cs="Times New Roman"/>
          <w:sz w:val="28"/>
          <w:szCs w:val="28"/>
        </w:rPr>
      </w:pPr>
    </w:p>
    <w:p w14:paraId="520A2DEC" w14:textId="77777777" w:rsidR="00190460" w:rsidRPr="006E73FB" w:rsidRDefault="00190460" w:rsidP="006E73FB">
      <w:pPr>
        <w:pStyle w:val="ac"/>
        <w:suppressAutoHyphens/>
        <w:ind w:right="-283" w:firstLine="680"/>
        <w:jc w:val="both"/>
        <w:rPr>
          <w:rFonts w:ascii="Times New Roman" w:hAnsi="Times New Roman" w:cs="Times New Roman"/>
          <w:sz w:val="28"/>
          <w:szCs w:val="28"/>
        </w:rPr>
      </w:pPr>
      <w:r w:rsidRPr="006E73FB">
        <w:rPr>
          <w:rFonts w:ascii="Times New Roman" w:eastAsia="Arial" w:hAnsi="Times New Roman" w:cs="Times New Roman"/>
          <w:sz w:val="28"/>
          <w:szCs w:val="28"/>
        </w:rPr>
        <w:t>где:</w:t>
      </w:r>
    </w:p>
    <w:p w14:paraId="6B90A075" w14:textId="1D37A74A"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 xml:space="preserve">n - наименование источника доходов бюджета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eastAsia="Arial" w:hAnsi="Times New Roman" w:cs="Times New Roman"/>
          <w:sz w:val="28"/>
          <w:szCs w:val="28"/>
        </w:rPr>
        <w:t>:</w:t>
      </w:r>
    </w:p>
    <w:p w14:paraId="26688DA9" w14:textId="77777777"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земельный налог;</w:t>
      </w:r>
    </w:p>
    <w:p w14:paraId="140F4844" w14:textId="77777777"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налог на имущество физических лиц;</w:t>
      </w:r>
    </w:p>
    <w:p w14:paraId="1924A9B8" w14:textId="0AB24702" w:rsidR="00190460" w:rsidRPr="006E73FB" w:rsidRDefault="00CF43DF"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арендная плата за использование земельных участков, находящихся в муниципальной собственности, а также земельных участков, государственная собственность на которые не разграничена, а также иных объектов недвижимости, находящихся в муниципальной собственности</w:t>
      </w:r>
      <w:r w:rsidR="00190460" w:rsidRPr="006E73FB">
        <w:rPr>
          <w:rFonts w:ascii="Times New Roman" w:eastAsia="Arial" w:hAnsi="Times New Roman" w:cs="Times New Roman"/>
          <w:sz w:val="28"/>
          <w:szCs w:val="28"/>
        </w:rPr>
        <w:t>;</w:t>
      </w:r>
    </w:p>
    <w:p w14:paraId="2B4EBFE7" w14:textId="77777777" w:rsidR="00CF43DF" w:rsidRPr="006E73FB" w:rsidRDefault="00CF43DF"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lastRenderedPageBreak/>
        <w:t>плата по договорам купли-продажи земельных участков, находящихся в муниципальной собственности, а также земельных участков, государственная собственность на которые не разграничена, а также иных объектов недвижимости, находящихся в муниципальной собственности;</w:t>
      </w:r>
    </w:p>
    <w:p w14:paraId="5D386615" w14:textId="7EEAC546" w:rsidR="00190460" w:rsidRPr="006E73FB" w:rsidRDefault="00CF43DF"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плата по соглашениям о перераспределении земельных участков, находящихся в частной собственности, и земель и (или) земельных участков, находящихся в муниципальной собственности, а также земельных участков, государственная собственность на которые не разграничена</w:t>
      </w:r>
      <w:r w:rsidR="00190460" w:rsidRPr="006E73FB">
        <w:rPr>
          <w:rFonts w:ascii="Times New Roman" w:eastAsia="Arial" w:hAnsi="Times New Roman" w:cs="Times New Roman"/>
          <w:sz w:val="28"/>
          <w:szCs w:val="28"/>
        </w:rPr>
        <w:t>;</w:t>
      </w:r>
    </w:p>
    <w:p w14:paraId="57B11FF9" w14:textId="4B8C021D" w:rsidR="00190460" w:rsidRPr="006E73FB" w:rsidRDefault="00CF43DF"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hAnsi="Times New Roman" w:cs="Times New Roman"/>
          <w:sz w:val="28"/>
          <w:szCs w:val="28"/>
        </w:rPr>
        <w:t>плата по соглашениям об установлении сервитута в отношении земельных участков, находящихся в муниципальной собственности, а также земельных участков, государственная собственность на которые не разграничена</w:t>
      </w:r>
      <w:r w:rsidR="00190460" w:rsidRPr="006E73FB">
        <w:rPr>
          <w:rFonts w:ascii="Times New Roman" w:eastAsia="Arial" w:hAnsi="Times New Roman" w:cs="Times New Roman"/>
          <w:sz w:val="28"/>
          <w:szCs w:val="28"/>
        </w:rPr>
        <w:t>;</w:t>
      </w:r>
    </w:p>
    <w:p w14:paraId="41248653" w14:textId="0ED23E0C"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V</w:t>
      </w:r>
      <w:r w:rsidRPr="006E73FB">
        <w:rPr>
          <w:rFonts w:ascii="Times New Roman" w:eastAsia="Arial" w:hAnsi="Times New Roman" w:cs="Times New Roman"/>
          <w:sz w:val="28"/>
          <w:szCs w:val="28"/>
          <w:vertAlign w:val="subscript"/>
        </w:rPr>
        <w:t>n1</w:t>
      </w:r>
      <w:r w:rsidRPr="006E73FB">
        <w:rPr>
          <w:rFonts w:ascii="Times New Roman" w:eastAsia="Arial" w:hAnsi="Times New Roman" w:cs="Times New Roman"/>
          <w:sz w:val="28"/>
          <w:szCs w:val="28"/>
        </w:rPr>
        <w:t xml:space="preserve"> - объем доходов бюджета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eastAsia="Arial" w:hAnsi="Times New Roman" w:cs="Times New Roman"/>
          <w:sz w:val="28"/>
          <w:szCs w:val="28"/>
        </w:rPr>
        <w:t xml:space="preserve"> от уплаты налогов и неналоговых платежей в отношении объектов нед</w:t>
      </w:r>
      <w:r w:rsidR="007D4B2A" w:rsidRPr="006E73FB">
        <w:rPr>
          <w:rFonts w:ascii="Times New Roman" w:eastAsia="Arial" w:hAnsi="Times New Roman" w:cs="Times New Roman"/>
          <w:sz w:val="28"/>
          <w:szCs w:val="28"/>
        </w:rPr>
        <w:t>вижимого имущества, включенных К</w:t>
      </w:r>
      <w:r w:rsidRPr="006E73FB">
        <w:rPr>
          <w:rFonts w:ascii="Times New Roman" w:eastAsia="Arial" w:hAnsi="Times New Roman" w:cs="Times New Roman"/>
          <w:sz w:val="28"/>
          <w:szCs w:val="28"/>
        </w:rPr>
        <w:t>омпанией в ежеквартальные отчеты</w:t>
      </w:r>
      <w:r w:rsidR="007D4B2A" w:rsidRPr="006E73FB">
        <w:rPr>
          <w:rFonts w:ascii="Times New Roman" w:eastAsia="Arial" w:hAnsi="Times New Roman" w:cs="Times New Roman"/>
          <w:sz w:val="28"/>
          <w:szCs w:val="28"/>
        </w:rPr>
        <w:t xml:space="preserve"> по форме</w:t>
      </w:r>
      <w:r w:rsidR="006E73FB">
        <w:rPr>
          <w:rFonts w:ascii="Times New Roman" w:eastAsia="Arial" w:hAnsi="Times New Roman" w:cs="Times New Roman"/>
          <w:sz w:val="28"/>
          <w:szCs w:val="28"/>
        </w:rPr>
        <w:t>,</w:t>
      </w:r>
      <w:r w:rsidR="007D4B2A" w:rsidRPr="006E73FB">
        <w:rPr>
          <w:rFonts w:ascii="Times New Roman" w:eastAsia="Arial" w:hAnsi="Times New Roman" w:cs="Times New Roman"/>
          <w:sz w:val="28"/>
          <w:szCs w:val="28"/>
        </w:rPr>
        <w:t xml:space="preserve"> согласно Согл</w:t>
      </w:r>
      <w:r w:rsidR="00A97665" w:rsidRPr="006E73FB">
        <w:rPr>
          <w:rFonts w:ascii="Times New Roman" w:eastAsia="Arial" w:hAnsi="Times New Roman" w:cs="Times New Roman"/>
          <w:sz w:val="28"/>
          <w:szCs w:val="28"/>
        </w:rPr>
        <w:t>аш</w:t>
      </w:r>
      <w:r w:rsidR="007D4B2A" w:rsidRPr="006E73FB">
        <w:rPr>
          <w:rFonts w:ascii="Times New Roman" w:eastAsia="Arial" w:hAnsi="Times New Roman" w:cs="Times New Roman"/>
          <w:sz w:val="28"/>
          <w:szCs w:val="28"/>
        </w:rPr>
        <w:t>ению</w:t>
      </w:r>
      <w:r w:rsidR="00D82A24" w:rsidRPr="006E73FB">
        <w:rPr>
          <w:rFonts w:ascii="Times New Roman" w:eastAsia="Arial" w:hAnsi="Times New Roman" w:cs="Times New Roman"/>
          <w:sz w:val="28"/>
          <w:szCs w:val="28"/>
        </w:rPr>
        <w:t xml:space="preserve"> </w:t>
      </w:r>
      <w:r w:rsidR="00A97665" w:rsidRPr="006E73FB">
        <w:rPr>
          <w:rFonts w:ascii="Times New Roman" w:eastAsia="Arial" w:hAnsi="Times New Roman" w:cs="Times New Roman"/>
          <w:sz w:val="28"/>
          <w:szCs w:val="28"/>
        </w:rPr>
        <w:t>на выполнение работ</w:t>
      </w:r>
      <w:r w:rsidRPr="006E73FB">
        <w:rPr>
          <w:rFonts w:ascii="Times New Roman" w:eastAsia="Arial" w:hAnsi="Times New Roman" w:cs="Times New Roman"/>
          <w:sz w:val="28"/>
          <w:szCs w:val="28"/>
        </w:rPr>
        <w:t xml:space="preserve"> (рублей);</w:t>
      </w:r>
    </w:p>
    <w:p w14:paraId="3141E316" w14:textId="5762DA93"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V</w:t>
      </w:r>
      <w:r w:rsidRPr="006E73FB">
        <w:rPr>
          <w:rFonts w:ascii="Times New Roman" w:eastAsia="Arial" w:hAnsi="Times New Roman" w:cs="Times New Roman"/>
          <w:sz w:val="28"/>
          <w:szCs w:val="28"/>
          <w:vertAlign w:val="subscript"/>
        </w:rPr>
        <w:t>n2</w:t>
      </w:r>
      <w:r w:rsidRPr="006E73FB">
        <w:rPr>
          <w:rFonts w:ascii="Times New Roman" w:eastAsia="Arial" w:hAnsi="Times New Roman" w:cs="Times New Roman"/>
          <w:sz w:val="28"/>
          <w:szCs w:val="28"/>
        </w:rPr>
        <w:t xml:space="preserve"> - расчетный объем доходов бюджета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eastAsia="Arial" w:hAnsi="Times New Roman" w:cs="Times New Roman"/>
          <w:sz w:val="28"/>
          <w:szCs w:val="28"/>
        </w:rPr>
        <w:t xml:space="preserve"> от уплаты налогов и неналоговых платежей, исчисленных в отношении соответствующих объектов нед</w:t>
      </w:r>
      <w:r w:rsidR="00A97665" w:rsidRPr="006E73FB">
        <w:rPr>
          <w:rFonts w:ascii="Times New Roman" w:eastAsia="Arial" w:hAnsi="Times New Roman" w:cs="Times New Roman"/>
          <w:sz w:val="28"/>
          <w:szCs w:val="28"/>
        </w:rPr>
        <w:t>вижимого имущества, включенных К</w:t>
      </w:r>
      <w:r w:rsidRPr="006E73FB">
        <w:rPr>
          <w:rFonts w:ascii="Times New Roman" w:eastAsia="Arial" w:hAnsi="Times New Roman" w:cs="Times New Roman"/>
          <w:sz w:val="28"/>
          <w:szCs w:val="28"/>
        </w:rPr>
        <w:t xml:space="preserve">омпанией в ежеквартальные отчеты, без учета изменений, связанных </w:t>
      </w:r>
      <w:r w:rsidR="00A97665" w:rsidRPr="006E73FB">
        <w:rPr>
          <w:rFonts w:ascii="Times New Roman" w:eastAsia="Arial" w:hAnsi="Times New Roman" w:cs="Times New Roman"/>
          <w:sz w:val="28"/>
          <w:szCs w:val="28"/>
        </w:rPr>
        <w:t>с выполнением К</w:t>
      </w:r>
      <w:r w:rsidRPr="006E73FB">
        <w:rPr>
          <w:rFonts w:ascii="Times New Roman" w:eastAsia="Arial" w:hAnsi="Times New Roman" w:cs="Times New Roman"/>
          <w:sz w:val="28"/>
          <w:szCs w:val="28"/>
        </w:rPr>
        <w:t xml:space="preserve">омпанией работ и (или) оказанием услуг в соответствии </w:t>
      </w:r>
      <w:r w:rsidR="00A97665" w:rsidRPr="006E73FB">
        <w:rPr>
          <w:rFonts w:ascii="Times New Roman" w:eastAsia="Arial" w:hAnsi="Times New Roman" w:cs="Times New Roman"/>
          <w:sz w:val="28"/>
          <w:szCs w:val="28"/>
        </w:rPr>
        <w:t>с С</w:t>
      </w:r>
      <w:r w:rsidRPr="006E73FB">
        <w:rPr>
          <w:rFonts w:ascii="Times New Roman" w:eastAsia="Arial" w:hAnsi="Times New Roman" w:cs="Times New Roman"/>
          <w:sz w:val="28"/>
          <w:szCs w:val="28"/>
        </w:rPr>
        <w:t>оглашением о выполнении работ (рублей).</w:t>
      </w:r>
    </w:p>
    <w:p w14:paraId="47B1A107" w14:textId="77777777"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В случае если значение показателя Vn2 по соответствующему объекту недвижимого имущества превышает значение показателя Vn1, расчет размера субсидии по такому объекту недвижимого имущества не осуществляется.</w:t>
      </w:r>
    </w:p>
    <w:p w14:paraId="0C641AFE" w14:textId="2E368988" w:rsidR="00190460" w:rsidRPr="006E73FB" w:rsidRDefault="00190460" w:rsidP="006E73FB">
      <w:pPr>
        <w:pStyle w:val="ac"/>
        <w:suppressAutoHyphens/>
        <w:ind w:right="-283" w:firstLine="680"/>
        <w:jc w:val="both"/>
        <w:rPr>
          <w:rFonts w:ascii="Times New Roman" w:eastAsia="Arial" w:hAnsi="Times New Roman" w:cs="Times New Roman"/>
          <w:sz w:val="28"/>
          <w:szCs w:val="28"/>
        </w:rPr>
      </w:pPr>
      <w:proofErr w:type="spellStart"/>
      <w:r w:rsidRPr="006E73FB">
        <w:rPr>
          <w:rFonts w:ascii="Times New Roman" w:eastAsia="Arial" w:hAnsi="Times New Roman" w:cs="Times New Roman"/>
          <w:sz w:val="28"/>
          <w:szCs w:val="28"/>
        </w:rPr>
        <w:t>Q</w:t>
      </w:r>
      <w:r w:rsidRPr="006E73FB">
        <w:rPr>
          <w:rFonts w:ascii="Times New Roman" w:eastAsia="Arial" w:hAnsi="Times New Roman" w:cs="Times New Roman"/>
          <w:sz w:val="28"/>
          <w:szCs w:val="28"/>
          <w:vertAlign w:val="subscript"/>
        </w:rPr>
        <w:t>n</w:t>
      </w:r>
      <w:proofErr w:type="spellEnd"/>
      <w:r w:rsidRPr="006E73FB">
        <w:rPr>
          <w:rFonts w:ascii="Times New Roman" w:eastAsia="Arial" w:hAnsi="Times New Roman" w:cs="Times New Roman"/>
          <w:sz w:val="28"/>
          <w:szCs w:val="28"/>
        </w:rPr>
        <w:t xml:space="preserve"> - размер процентов от поступивших доходов в бюджет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eastAsia="Arial" w:hAnsi="Times New Roman" w:cs="Times New Roman"/>
          <w:sz w:val="28"/>
          <w:szCs w:val="28"/>
        </w:rPr>
        <w:t xml:space="preserve">, </w:t>
      </w:r>
      <w:r w:rsidR="00A97665" w:rsidRPr="006E73FB">
        <w:rPr>
          <w:rFonts w:ascii="Times New Roman" w:eastAsia="Arial" w:hAnsi="Times New Roman" w:cs="Times New Roman"/>
          <w:sz w:val="28"/>
          <w:szCs w:val="28"/>
        </w:rPr>
        <w:t>установленный С</w:t>
      </w:r>
      <w:r w:rsidRPr="006E73FB">
        <w:rPr>
          <w:rFonts w:ascii="Times New Roman" w:eastAsia="Arial" w:hAnsi="Times New Roman" w:cs="Times New Roman"/>
          <w:sz w:val="28"/>
          <w:szCs w:val="28"/>
        </w:rPr>
        <w:t>оглашением о выполнении работ и не превышающий предельного значения, предусмотренного частью 7 статьи 4 Закона № 448-ФЗ (процентов).</w:t>
      </w:r>
    </w:p>
    <w:p w14:paraId="0EBE2842" w14:textId="2087B747" w:rsidR="00190460" w:rsidRPr="006E73FB" w:rsidRDefault="00190460" w:rsidP="006E73FB">
      <w:pPr>
        <w:pStyle w:val="ac"/>
        <w:suppressAutoHyphens/>
        <w:spacing w:before="120" w:after="120"/>
        <w:ind w:right="-284" w:firstLine="680"/>
        <w:jc w:val="center"/>
        <w:rPr>
          <w:rFonts w:ascii="Times New Roman" w:hAnsi="Times New Roman" w:cs="Times New Roman"/>
          <w:sz w:val="28"/>
          <w:szCs w:val="28"/>
        </w:rPr>
      </w:pPr>
      <w:r w:rsidRPr="006E73FB">
        <w:rPr>
          <w:rFonts w:ascii="Times New Roman" w:eastAsia="Arial" w:hAnsi="Times New Roman" w:cs="Times New Roman"/>
          <w:bCs/>
          <w:sz w:val="28"/>
          <w:szCs w:val="28"/>
        </w:rPr>
        <w:t>III. Порядок предоставления субсидии</w:t>
      </w:r>
    </w:p>
    <w:p w14:paraId="301B3508" w14:textId="056C27C5" w:rsidR="00190460"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 xml:space="preserve">Соглашение о предоставлении субсидии заключается в срок </w:t>
      </w:r>
      <w:r w:rsidRPr="006E73FB">
        <w:rPr>
          <w:rFonts w:ascii="Times New Roman" w:eastAsia="Arial" w:hAnsi="Times New Roman" w:cs="Times New Roman"/>
          <w:sz w:val="28"/>
          <w:szCs w:val="28"/>
        </w:rPr>
        <w:br/>
        <w:t xml:space="preserve">не позднее 3 месяцев со дня заключения Соглашения о выполнении работ </w:t>
      </w:r>
      <w:r w:rsidRPr="006E73FB">
        <w:rPr>
          <w:rFonts w:ascii="Times New Roman" w:eastAsia="Arial" w:hAnsi="Times New Roman" w:cs="Times New Roman"/>
          <w:sz w:val="28"/>
          <w:szCs w:val="28"/>
        </w:rPr>
        <w:br/>
        <w:t>в государственной интеграционной информационной системе управления общественными финансами «Электронный бюджет»</w:t>
      </w:r>
      <w:r w:rsidR="00846EA3" w:rsidRPr="006E73FB">
        <w:rPr>
          <w:rFonts w:ascii="Times New Roman" w:eastAsia="Arial" w:hAnsi="Times New Roman" w:cs="Times New Roman"/>
          <w:sz w:val="28"/>
          <w:szCs w:val="28"/>
        </w:rPr>
        <w:t xml:space="preserve"> (при наличии технической </w:t>
      </w:r>
      <w:r w:rsidR="00E74D2E" w:rsidRPr="006E73FB">
        <w:rPr>
          <w:rFonts w:ascii="Times New Roman" w:eastAsia="Arial" w:hAnsi="Times New Roman" w:cs="Times New Roman"/>
          <w:sz w:val="28"/>
          <w:szCs w:val="28"/>
        </w:rPr>
        <w:t>в</w:t>
      </w:r>
      <w:r w:rsidR="00846EA3" w:rsidRPr="006E73FB">
        <w:rPr>
          <w:rFonts w:ascii="Times New Roman" w:eastAsia="Arial" w:hAnsi="Times New Roman" w:cs="Times New Roman"/>
          <w:sz w:val="28"/>
          <w:szCs w:val="28"/>
        </w:rPr>
        <w:t>озможности)</w:t>
      </w:r>
      <w:r w:rsidRPr="006E73FB">
        <w:rPr>
          <w:rFonts w:ascii="Times New Roman" w:eastAsia="Arial" w:hAnsi="Times New Roman" w:cs="Times New Roman"/>
          <w:sz w:val="28"/>
          <w:szCs w:val="28"/>
        </w:rPr>
        <w:t xml:space="preserve">. </w:t>
      </w:r>
    </w:p>
    <w:p w14:paraId="1ECE5192" w14:textId="6ED8CCBF" w:rsidR="00190460"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Главным распорядителем бюджетных средств осуществляется подготовка акта об определении размера субсидии по форме, предусмотренной приложением к соглашению о предоставлении субсидии, содержащего расчет размера субсидии, определенного незав</w:t>
      </w:r>
      <w:r w:rsidR="00A97665" w:rsidRPr="006E73FB">
        <w:rPr>
          <w:rFonts w:ascii="Times New Roman" w:eastAsia="Arial" w:hAnsi="Times New Roman" w:cs="Times New Roman"/>
          <w:sz w:val="28"/>
          <w:szCs w:val="28"/>
        </w:rPr>
        <w:t>исимо от размера произведенных К</w:t>
      </w:r>
      <w:r w:rsidRPr="006E73FB">
        <w:rPr>
          <w:rFonts w:ascii="Times New Roman" w:eastAsia="Arial" w:hAnsi="Times New Roman" w:cs="Times New Roman"/>
          <w:sz w:val="28"/>
          <w:szCs w:val="28"/>
        </w:rPr>
        <w:t>омпанией затрат по итогам финансового года, в котором произведено зачисление в бюджет доходов, посту</w:t>
      </w:r>
      <w:r w:rsidR="00A97665" w:rsidRPr="006E73FB">
        <w:rPr>
          <w:rFonts w:ascii="Times New Roman" w:eastAsia="Arial" w:hAnsi="Times New Roman" w:cs="Times New Roman"/>
          <w:sz w:val="28"/>
          <w:szCs w:val="28"/>
        </w:rPr>
        <w:t>пивших в результате выполнения К</w:t>
      </w:r>
      <w:r w:rsidRPr="006E73FB">
        <w:rPr>
          <w:rFonts w:ascii="Times New Roman" w:eastAsia="Arial" w:hAnsi="Times New Roman" w:cs="Times New Roman"/>
          <w:sz w:val="28"/>
          <w:szCs w:val="28"/>
        </w:rPr>
        <w:t>омпанией работ и (или) оказания услуг</w:t>
      </w:r>
      <w:r w:rsidR="001D3B39" w:rsidRPr="006E73FB">
        <w:rPr>
          <w:rFonts w:ascii="Times New Roman" w:eastAsia="Arial" w:hAnsi="Times New Roman" w:cs="Times New Roman"/>
          <w:sz w:val="28"/>
          <w:szCs w:val="28"/>
        </w:rPr>
        <w:t xml:space="preserve">, в соответствии с </w:t>
      </w:r>
      <w:r w:rsidR="001D3B39" w:rsidRPr="006E73FB">
        <w:rPr>
          <w:rFonts w:ascii="Times New Roman" w:eastAsia="Arial" w:hAnsi="Times New Roman" w:cs="Times New Roman"/>
          <w:sz w:val="28"/>
          <w:szCs w:val="28"/>
        </w:rPr>
        <w:lastRenderedPageBreak/>
        <w:t xml:space="preserve">Соглашением </w:t>
      </w:r>
      <w:r w:rsidRPr="006E73FB">
        <w:rPr>
          <w:rFonts w:ascii="Times New Roman" w:eastAsia="Arial" w:hAnsi="Times New Roman" w:cs="Times New Roman"/>
          <w:sz w:val="28"/>
          <w:szCs w:val="28"/>
        </w:rPr>
        <w:t>на выполнение работ на основании сведений и информации администраторов доходов бюджета и утверждается в следующем порядке:</w:t>
      </w:r>
    </w:p>
    <w:p w14:paraId="6C1C0376" w14:textId="77777777" w:rsidR="00190460" w:rsidRPr="006E73FB" w:rsidRDefault="00190460" w:rsidP="006E73FB">
      <w:pPr>
        <w:pStyle w:val="ac"/>
        <w:suppressAutoHyphens/>
        <w:ind w:right="-283" w:firstLine="680"/>
        <w:jc w:val="both"/>
        <w:rPr>
          <w:rFonts w:ascii="Times New Roman" w:hAnsi="Times New Roman" w:cs="Times New Roman"/>
          <w:sz w:val="28"/>
          <w:szCs w:val="28"/>
        </w:rPr>
      </w:pPr>
      <w:r w:rsidRPr="006E73FB">
        <w:rPr>
          <w:rFonts w:ascii="Times New Roman" w:eastAsia="Arial" w:hAnsi="Times New Roman" w:cs="Times New Roman"/>
          <w:sz w:val="28"/>
          <w:szCs w:val="28"/>
        </w:rPr>
        <w:t xml:space="preserve">по доходам, поступившим в бюджет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eastAsia="Arial" w:hAnsi="Times New Roman" w:cs="Times New Roman"/>
          <w:sz w:val="28"/>
          <w:szCs w:val="28"/>
        </w:rPr>
        <w:t xml:space="preserve"> до 1 ноября текущего финансового года, акт о размере субсидии подлежит утверждению главным распорядителем бюджетных средств не позднее 1 декабря текущего финансового года;</w:t>
      </w:r>
    </w:p>
    <w:p w14:paraId="09BDB344" w14:textId="77777777" w:rsidR="00190460" w:rsidRPr="006E73FB" w:rsidRDefault="00190460" w:rsidP="006E73FB">
      <w:pPr>
        <w:pStyle w:val="ac"/>
        <w:suppressAutoHyphens/>
        <w:ind w:right="-283" w:firstLine="680"/>
        <w:jc w:val="both"/>
        <w:rPr>
          <w:rFonts w:ascii="Times New Roman" w:hAnsi="Times New Roman" w:cs="Times New Roman"/>
          <w:sz w:val="28"/>
          <w:szCs w:val="28"/>
        </w:rPr>
      </w:pPr>
      <w:r w:rsidRPr="006E73FB">
        <w:rPr>
          <w:rFonts w:ascii="Times New Roman" w:eastAsia="Arial" w:hAnsi="Times New Roman" w:cs="Times New Roman"/>
          <w:sz w:val="28"/>
          <w:szCs w:val="28"/>
        </w:rPr>
        <w:t xml:space="preserve">по доходам, поступившим в бюджет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eastAsia="Arial" w:hAnsi="Times New Roman" w:cs="Times New Roman"/>
          <w:sz w:val="28"/>
          <w:szCs w:val="28"/>
        </w:rPr>
        <w:t xml:space="preserve"> после 1 ноября текущего финансового года, акт о размере субсидии подлежит утверждению главным распорядителем бюджетных средств не позднее 1 марта финансового года, следующего за годом поступления соответствующих доходов.</w:t>
      </w:r>
    </w:p>
    <w:p w14:paraId="4D92F2AC" w14:textId="77777777"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 xml:space="preserve">В случае если информация по доходам, поступившим в бюджет </w:t>
      </w:r>
      <w:r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Pr="006E73FB">
        <w:rPr>
          <w:rFonts w:ascii="Times New Roman" w:eastAsia="Arial" w:hAnsi="Times New Roman" w:cs="Times New Roman"/>
          <w:sz w:val="28"/>
          <w:szCs w:val="28"/>
        </w:rPr>
        <w:t>, не учитывалась ранее при расчете размера субсидии, соответствующая информация учитывается в очередном акте о размере субсидии.</w:t>
      </w:r>
    </w:p>
    <w:p w14:paraId="19748874" w14:textId="4F2CE713" w:rsidR="00190460"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Перечисление субсидии осуществляется не позднее 5 рабочих дней со дня утверждения главным распорядителем бюджетных средств акта о размере субсидии н</w:t>
      </w:r>
      <w:r w:rsidR="00A97665" w:rsidRPr="006E73FB">
        <w:rPr>
          <w:rFonts w:ascii="Times New Roman" w:eastAsia="Arial" w:hAnsi="Times New Roman" w:cs="Times New Roman"/>
          <w:sz w:val="28"/>
          <w:szCs w:val="28"/>
        </w:rPr>
        <w:t>а расчетные счета, указанные в с</w:t>
      </w:r>
      <w:r w:rsidRPr="006E73FB">
        <w:rPr>
          <w:rFonts w:ascii="Times New Roman" w:eastAsia="Arial" w:hAnsi="Times New Roman" w:cs="Times New Roman"/>
          <w:sz w:val="28"/>
          <w:szCs w:val="28"/>
        </w:rPr>
        <w:t>оглашении о предоставлении субсидии.</w:t>
      </w:r>
    </w:p>
    <w:p w14:paraId="08A999B3" w14:textId="47271FB9" w:rsidR="002B0FCB" w:rsidRPr="006E73FB" w:rsidRDefault="0073071F" w:rsidP="006E73FB">
      <w:pPr>
        <w:pStyle w:val="ae"/>
        <w:numPr>
          <w:ilvl w:val="0"/>
          <w:numId w:val="1"/>
        </w:numPr>
        <w:autoSpaceDE w:val="0"/>
        <w:autoSpaceDN w:val="0"/>
        <w:adjustRightInd w:val="0"/>
        <w:ind w:left="0" w:right="-285" w:firstLine="680"/>
        <w:jc w:val="both"/>
        <w:rPr>
          <w:sz w:val="28"/>
          <w:szCs w:val="28"/>
        </w:rPr>
      </w:pPr>
      <w:r w:rsidRPr="006E73FB">
        <w:rPr>
          <w:sz w:val="28"/>
          <w:szCs w:val="28"/>
        </w:rPr>
        <w:t xml:space="preserve">Перечисление субсидии осуществляется на счет Компании, открытый в </w:t>
      </w:r>
      <w:r w:rsidR="00846EA3" w:rsidRPr="006E73FB">
        <w:rPr>
          <w:sz w:val="28"/>
          <w:szCs w:val="28"/>
        </w:rPr>
        <w:t>учреждениях Центрального банка Российской Федерации и кредитных организациях</w:t>
      </w:r>
      <w:r w:rsidR="002B0FCB" w:rsidRPr="006E73FB">
        <w:rPr>
          <w:sz w:val="28"/>
          <w:szCs w:val="28"/>
        </w:rPr>
        <w:t>.</w:t>
      </w:r>
    </w:p>
    <w:p w14:paraId="26A3870F" w14:textId="7BF1DCC0" w:rsidR="00190460" w:rsidRPr="006E73FB" w:rsidRDefault="00190460" w:rsidP="006E73FB">
      <w:pPr>
        <w:pStyle w:val="ac"/>
        <w:numPr>
          <w:ilvl w:val="0"/>
          <w:numId w:val="1"/>
        </w:numPr>
        <w:suppressAutoHyphens/>
        <w:ind w:left="0"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Соглашение о предост</w:t>
      </w:r>
      <w:r w:rsidR="00A97665" w:rsidRPr="006E73FB">
        <w:rPr>
          <w:rFonts w:ascii="Times New Roman" w:eastAsia="Arial" w:hAnsi="Times New Roman" w:cs="Times New Roman"/>
          <w:sz w:val="28"/>
          <w:szCs w:val="28"/>
        </w:rPr>
        <w:t>авлении субсидии заключается с К</w:t>
      </w:r>
      <w:r w:rsidRPr="006E73FB">
        <w:rPr>
          <w:rFonts w:ascii="Times New Roman" w:eastAsia="Arial" w:hAnsi="Times New Roman" w:cs="Times New Roman"/>
          <w:sz w:val="28"/>
          <w:szCs w:val="28"/>
        </w:rPr>
        <w:t>омпанией при соответствии следующим требованиям:</w:t>
      </w:r>
    </w:p>
    <w:p w14:paraId="6A8117C6" w14:textId="27F22B64" w:rsidR="00190460" w:rsidRPr="006E73FB" w:rsidRDefault="006E73FB" w:rsidP="006E73FB">
      <w:pPr>
        <w:pStyle w:val="ac"/>
        <w:suppressAutoHyphens/>
        <w:ind w:right="-283" w:firstLine="680"/>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A97665" w:rsidRPr="006E73FB">
        <w:rPr>
          <w:rFonts w:ascii="Times New Roman" w:eastAsia="Arial" w:hAnsi="Times New Roman" w:cs="Times New Roman"/>
          <w:sz w:val="28"/>
          <w:szCs w:val="28"/>
        </w:rPr>
        <w:t>К</w:t>
      </w:r>
      <w:r w:rsidR="00190460" w:rsidRPr="006E73FB">
        <w:rPr>
          <w:rFonts w:ascii="Times New Roman" w:eastAsia="Arial" w:hAnsi="Times New Roman" w:cs="Times New Roman"/>
          <w:sz w:val="28"/>
          <w:szCs w:val="28"/>
        </w:rPr>
        <w:t xml:space="preserve">омпания не получает средства из бюджета </w:t>
      </w:r>
      <w:r w:rsidR="00190460"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00190460" w:rsidRPr="006E73FB">
        <w:rPr>
          <w:rFonts w:ascii="Times New Roman" w:eastAsia="Arial" w:hAnsi="Times New Roman" w:cs="Times New Roman"/>
          <w:sz w:val="28"/>
          <w:szCs w:val="28"/>
        </w:rPr>
        <w:t>,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7579F226" w14:textId="60493DA8" w:rsidR="00190460" w:rsidRPr="006E73FB" w:rsidRDefault="006E73FB" w:rsidP="006E73FB">
      <w:pPr>
        <w:pStyle w:val="ac"/>
        <w:suppressAutoHyphens/>
        <w:ind w:right="-283" w:firstLine="680"/>
        <w:jc w:val="both"/>
        <w:rPr>
          <w:rFonts w:ascii="Times New Roman" w:hAnsi="Times New Roman" w:cs="Times New Roman"/>
          <w:sz w:val="28"/>
          <w:szCs w:val="28"/>
        </w:rPr>
      </w:pPr>
      <w:r>
        <w:rPr>
          <w:rFonts w:ascii="Times New Roman" w:eastAsia="Arial" w:hAnsi="Times New Roman" w:cs="Times New Roman"/>
          <w:sz w:val="28"/>
          <w:szCs w:val="28"/>
        </w:rPr>
        <w:t xml:space="preserve">- </w:t>
      </w:r>
      <w:r w:rsidR="00A97665" w:rsidRPr="006E73FB">
        <w:rPr>
          <w:rFonts w:ascii="Times New Roman" w:eastAsia="Arial" w:hAnsi="Times New Roman" w:cs="Times New Roman"/>
          <w:sz w:val="28"/>
          <w:szCs w:val="28"/>
        </w:rPr>
        <w:t>у К</w:t>
      </w:r>
      <w:r w:rsidR="00190460" w:rsidRPr="006E73FB">
        <w:rPr>
          <w:rFonts w:ascii="Times New Roman" w:eastAsia="Arial" w:hAnsi="Times New Roman" w:cs="Times New Roman"/>
          <w:sz w:val="28"/>
          <w:szCs w:val="28"/>
        </w:rPr>
        <w:t>омпании на первое число месяца, предшествующего месяцу, в котором планируется заключение соглашения о предоставлении субсидии, на едином налоговом счете отсутствует или не превышает размер, определенный пунктом 3 статьи 47 Налогового кодекса Росси</w:t>
      </w:r>
      <w:r w:rsidR="001D3B39" w:rsidRPr="006E73FB">
        <w:rPr>
          <w:rFonts w:ascii="Times New Roman" w:eastAsia="Arial" w:hAnsi="Times New Roman" w:cs="Times New Roman"/>
          <w:sz w:val="28"/>
          <w:szCs w:val="28"/>
        </w:rPr>
        <w:t xml:space="preserve">йской Федерации, задолженность </w:t>
      </w:r>
      <w:r w:rsidR="00190460" w:rsidRPr="006E73FB">
        <w:rPr>
          <w:rFonts w:ascii="Times New Roman" w:eastAsia="Arial" w:hAnsi="Times New Roman" w:cs="Times New Roman"/>
          <w:sz w:val="28"/>
          <w:szCs w:val="28"/>
        </w:rPr>
        <w:t>по уплате налогов, сборов и страховых взносов в бюджеты бюджетной системы Российской Федерации;</w:t>
      </w:r>
    </w:p>
    <w:p w14:paraId="624B993C" w14:textId="05501CD0" w:rsidR="00190460" w:rsidRPr="006E73FB" w:rsidRDefault="006E73FB" w:rsidP="006E73FB">
      <w:pPr>
        <w:pStyle w:val="ac"/>
        <w:suppressAutoHyphens/>
        <w:ind w:right="-283" w:firstLine="680"/>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A97665" w:rsidRPr="006E73FB">
        <w:rPr>
          <w:rFonts w:ascii="Times New Roman" w:eastAsia="Arial" w:hAnsi="Times New Roman" w:cs="Times New Roman"/>
          <w:sz w:val="28"/>
          <w:szCs w:val="28"/>
        </w:rPr>
        <w:t>у К</w:t>
      </w:r>
      <w:r w:rsidR="00190460" w:rsidRPr="006E73FB">
        <w:rPr>
          <w:rFonts w:ascii="Times New Roman" w:eastAsia="Arial" w:hAnsi="Times New Roman" w:cs="Times New Roman"/>
          <w:sz w:val="28"/>
          <w:szCs w:val="28"/>
        </w:rPr>
        <w:t xml:space="preserve">омпании отсутствуют просроченная задолженность по возврату </w:t>
      </w:r>
      <w:r w:rsidR="00190460" w:rsidRPr="006E73FB">
        <w:rPr>
          <w:rFonts w:ascii="Times New Roman" w:eastAsia="Arial" w:hAnsi="Times New Roman" w:cs="Times New Roman"/>
          <w:sz w:val="28"/>
          <w:szCs w:val="28"/>
        </w:rPr>
        <w:br/>
        <w:t xml:space="preserve">в </w:t>
      </w:r>
      <w:r w:rsidR="001D3B39" w:rsidRPr="006E73FB">
        <w:rPr>
          <w:rFonts w:ascii="Times New Roman" w:eastAsia="Arial" w:hAnsi="Times New Roman" w:cs="Times New Roman"/>
          <w:sz w:val="28"/>
          <w:szCs w:val="28"/>
        </w:rPr>
        <w:t xml:space="preserve">бюджет </w:t>
      </w:r>
      <w:r w:rsidR="001D3B39" w:rsidRPr="006E73FB">
        <w:rPr>
          <w:rFonts w:ascii="Times New Roman" w:eastAsia="Arial" w:hAnsi="Times New Roman" w:cs="Times New Roman"/>
          <w:iCs/>
          <w:sz w:val="28"/>
          <w:szCs w:val="28"/>
        </w:rPr>
        <w:t>муниципального образования Ногликский муниципальный округ Сахалинской области</w:t>
      </w:r>
      <w:r w:rsidR="00190460" w:rsidRPr="006E73FB">
        <w:rPr>
          <w:rFonts w:ascii="Times New Roman" w:eastAsia="Arial" w:hAnsi="Times New Roman" w:cs="Times New Roman"/>
          <w:sz w:val="28"/>
          <w:szCs w:val="28"/>
        </w:rPr>
        <w:t>,</w:t>
      </w:r>
      <w:r w:rsidR="001D3B39" w:rsidRPr="006E73FB">
        <w:rPr>
          <w:rFonts w:ascii="Times New Roman" w:eastAsia="Arial" w:hAnsi="Times New Roman" w:cs="Times New Roman"/>
          <w:sz w:val="28"/>
          <w:szCs w:val="28"/>
        </w:rPr>
        <w:t xml:space="preserve"> </w:t>
      </w:r>
      <w:r w:rsidR="00190460" w:rsidRPr="006E73FB">
        <w:rPr>
          <w:rFonts w:ascii="Times New Roman" w:eastAsia="Arial" w:hAnsi="Times New Roman" w:cs="Times New Roman"/>
          <w:sz w:val="28"/>
          <w:szCs w:val="28"/>
        </w:rPr>
        <w:t xml:space="preserve">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1D3B39" w:rsidRPr="006E73FB">
        <w:rPr>
          <w:rFonts w:ascii="Times New Roman" w:eastAsia="Arial" w:hAnsi="Times New Roman" w:cs="Times New Roman"/>
          <w:iCs/>
          <w:sz w:val="28"/>
          <w:szCs w:val="28"/>
        </w:rPr>
        <w:t>муниципальным образованием Ногликский муниципальный округ Сахалинской области</w:t>
      </w:r>
      <w:r w:rsidR="00190460" w:rsidRPr="006E73FB">
        <w:rPr>
          <w:rFonts w:ascii="Times New Roman" w:eastAsia="Arial" w:hAnsi="Times New Roman" w:cs="Times New Roman"/>
          <w:sz w:val="28"/>
          <w:szCs w:val="28"/>
        </w:rPr>
        <w:t xml:space="preserve">, из бюджета которого </w:t>
      </w:r>
      <w:r w:rsidR="00190460" w:rsidRPr="006E73FB">
        <w:rPr>
          <w:rFonts w:ascii="Times New Roman" w:eastAsia="Arial" w:hAnsi="Times New Roman" w:cs="Times New Roman"/>
          <w:sz w:val="28"/>
          <w:szCs w:val="28"/>
        </w:rPr>
        <w:lastRenderedPageBreak/>
        <w:t xml:space="preserve">планируется предоставление субсидии в соответствии с правовым актом (за исключением случаев, установленных </w:t>
      </w:r>
      <w:r w:rsidR="001D3B39" w:rsidRPr="006E73FB">
        <w:rPr>
          <w:rFonts w:ascii="Times New Roman" w:eastAsia="Arial" w:hAnsi="Times New Roman" w:cs="Times New Roman"/>
          <w:sz w:val="28"/>
          <w:szCs w:val="28"/>
        </w:rPr>
        <w:t>муниципальными правовыми актами муниципального образования Ногликский муниципальный округ Сахалинской области</w:t>
      </w:r>
      <w:r w:rsidR="00190460" w:rsidRPr="006E73FB">
        <w:rPr>
          <w:rFonts w:ascii="Times New Roman" w:eastAsia="Arial" w:hAnsi="Times New Roman" w:cs="Times New Roman"/>
          <w:sz w:val="28"/>
          <w:szCs w:val="28"/>
        </w:rPr>
        <w:t>);</w:t>
      </w:r>
    </w:p>
    <w:p w14:paraId="09426F56" w14:textId="07053CA0" w:rsidR="00190460" w:rsidRPr="006E73FB" w:rsidRDefault="006E73FB" w:rsidP="006E73FB">
      <w:pPr>
        <w:pStyle w:val="ac"/>
        <w:suppressAutoHyphens/>
        <w:ind w:right="-283" w:firstLine="680"/>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A97665" w:rsidRPr="006E73FB">
        <w:rPr>
          <w:rFonts w:ascii="Times New Roman" w:eastAsia="Arial" w:hAnsi="Times New Roman" w:cs="Times New Roman"/>
          <w:sz w:val="28"/>
          <w:szCs w:val="28"/>
        </w:rPr>
        <w:t>К</w:t>
      </w:r>
      <w:r w:rsidR="00190460" w:rsidRPr="006E73FB">
        <w:rPr>
          <w:rFonts w:ascii="Times New Roman" w:eastAsia="Arial" w:hAnsi="Times New Roman" w:cs="Times New Roman"/>
          <w:sz w:val="28"/>
          <w:szCs w:val="28"/>
        </w:rPr>
        <w:t xml:space="preserve">омпания не находится в процессе реорганизации (за исключением реорганизации в форме присоединения к компании другого юридического лица), ликвидации, в отношении ее не введена процедура банкротства, деятельность </w:t>
      </w:r>
      <w:r w:rsidR="00A97665" w:rsidRPr="006E73FB">
        <w:rPr>
          <w:rFonts w:ascii="Times New Roman" w:eastAsia="Arial" w:hAnsi="Times New Roman" w:cs="Times New Roman"/>
          <w:sz w:val="28"/>
          <w:szCs w:val="28"/>
        </w:rPr>
        <w:t>К</w:t>
      </w:r>
      <w:r w:rsidR="00190460" w:rsidRPr="006E73FB">
        <w:rPr>
          <w:rFonts w:ascii="Times New Roman" w:eastAsia="Arial" w:hAnsi="Times New Roman" w:cs="Times New Roman"/>
          <w:sz w:val="28"/>
          <w:szCs w:val="28"/>
        </w:rPr>
        <w:t>омпании не приостановлена в порядке, предусмотренном законодательством Российской Федерации.</w:t>
      </w:r>
    </w:p>
    <w:p w14:paraId="54B5F63B" w14:textId="4E89538D"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1</w:t>
      </w:r>
      <w:r w:rsidR="00846EA3" w:rsidRPr="006E73FB">
        <w:rPr>
          <w:rFonts w:ascii="Times New Roman" w:eastAsia="Arial" w:hAnsi="Times New Roman" w:cs="Times New Roman"/>
          <w:sz w:val="28"/>
          <w:szCs w:val="28"/>
        </w:rPr>
        <w:t>2</w:t>
      </w:r>
      <w:r w:rsidRPr="006E73FB">
        <w:rPr>
          <w:rFonts w:ascii="Times New Roman" w:eastAsia="Arial" w:hAnsi="Times New Roman" w:cs="Times New Roman"/>
          <w:sz w:val="28"/>
          <w:szCs w:val="28"/>
        </w:rPr>
        <w:t>. Главный распорядитель бюджетных средств осущ</w:t>
      </w:r>
      <w:r w:rsidR="00A97665" w:rsidRPr="006E73FB">
        <w:rPr>
          <w:rFonts w:ascii="Times New Roman" w:eastAsia="Arial" w:hAnsi="Times New Roman" w:cs="Times New Roman"/>
          <w:sz w:val="28"/>
          <w:szCs w:val="28"/>
        </w:rPr>
        <w:t>ествляет проверку соответствия К</w:t>
      </w:r>
      <w:r w:rsidRPr="006E73FB">
        <w:rPr>
          <w:rFonts w:ascii="Times New Roman" w:eastAsia="Arial" w:hAnsi="Times New Roman" w:cs="Times New Roman"/>
          <w:sz w:val="28"/>
          <w:szCs w:val="28"/>
        </w:rPr>
        <w:t>омпании требо</w:t>
      </w:r>
      <w:r w:rsidR="00B717BF" w:rsidRPr="006E73FB">
        <w:rPr>
          <w:rFonts w:ascii="Times New Roman" w:eastAsia="Arial" w:hAnsi="Times New Roman" w:cs="Times New Roman"/>
          <w:sz w:val="28"/>
          <w:szCs w:val="28"/>
        </w:rPr>
        <w:t xml:space="preserve">ваниям, указанным в пункте </w:t>
      </w:r>
      <w:r w:rsidR="00846EA3" w:rsidRPr="006E73FB">
        <w:rPr>
          <w:rFonts w:ascii="Times New Roman" w:eastAsia="Arial" w:hAnsi="Times New Roman" w:cs="Times New Roman"/>
          <w:sz w:val="28"/>
          <w:szCs w:val="28"/>
        </w:rPr>
        <w:t>11</w:t>
      </w:r>
      <w:r w:rsidR="00A97665" w:rsidRPr="006E73FB">
        <w:rPr>
          <w:rFonts w:ascii="Times New Roman" w:eastAsia="Arial" w:hAnsi="Times New Roman" w:cs="Times New Roman"/>
          <w:sz w:val="28"/>
          <w:szCs w:val="28"/>
        </w:rPr>
        <w:t xml:space="preserve"> П</w:t>
      </w:r>
      <w:r w:rsidRPr="006E73FB">
        <w:rPr>
          <w:rFonts w:ascii="Times New Roman" w:eastAsia="Arial" w:hAnsi="Times New Roman" w:cs="Times New Roman"/>
          <w:sz w:val="28"/>
          <w:szCs w:val="28"/>
        </w:rPr>
        <w:t xml:space="preserve">орядка, </w:t>
      </w:r>
      <w:r w:rsidRPr="006E73FB">
        <w:rPr>
          <w:rFonts w:ascii="Times New Roman" w:eastAsia="Arial" w:hAnsi="Times New Roman" w:cs="Times New Roman"/>
          <w:sz w:val="28"/>
          <w:szCs w:val="28"/>
        </w:rPr>
        <w:br/>
        <w:t>с использованием государственной интеграционной информационной системе управления общественными финансами «Электронный бюджет» (включая прове</w:t>
      </w:r>
      <w:r w:rsidR="00A97665" w:rsidRPr="006E73FB">
        <w:rPr>
          <w:rFonts w:ascii="Times New Roman" w:eastAsia="Arial" w:hAnsi="Times New Roman" w:cs="Times New Roman"/>
          <w:sz w:val="28"/>
          <w:szCs w:val="28"/>
        </w:rPr>
        <w:t>рку информации, представляемой К</w:t>
      </w:r>
      <w:r w:rsidRPr="006E73FB">
        <w:rPr>
          <w:rFonts w:ascii="Times New Roman" w:eastAsia="Arial" w:hAnsi="Times New Roman" w:cs="Times New Roman"/>
          <w:sz w:val="28"/>
          <w:szCs w:val="28"/>
        </w:rPr>
        <w:t>омпанией для подтверждения соответствия тр</w:t>
      </w:r>
      <w:r w:rsidR="00B717BF" w:rsidRPr="006E73FB">
        <w:rPr>
          <w:rFonts w:ascii="Times New Roman" w:eastAsia="Arial" w:hAnsi="Times New Roman" w:cs="Times New Roman"/>
          <w:sz w:val="28"/>
          <w:szCs w:val="28"/>
        </w:rPr>
        <w:t xml:space="preserve">ебованиям, указанным в пункте </w:t>
      </w:r>
      <w:r w:rsidR="00846EA3" w:rsidRPr="006E73FB">
        <w:rPr>
          <w:rFonts w:ascii="Times New Roman" w:eastAsia="Arial" w:hAnsi="Times New Roman" w:cs="Times New Roman"/>
          <w:sz w:val="28"/>
          <w:szCs w:val="28"/>
        </w:rPr>
        <w:t>11</w:t>
      </w:r>
      <w:r w:rsidRPr="006E73FB">
        <w:rPr>
          <w:rFonts w:ascii="Times New Roman" w:eastAsia="Arial" w:hAnsi="Times New Roman" w:cs="Times New Roman"/>
          <w:sz w:val="28"/>
          <w:szCs w:val="28"/>
        </w:rPr>
        <w:t xml:space="preserve"> Порядка) в течение </w:t>
      </w:r>
      <w:r w:rsidR="001D3B39" w:rsidRPr="006E73FB">
        <w:rPr>
          <w:rFonts w:ascii="Times New Roman" w:eastAsia="Arial" w:hAnsi="Times New Roman" w:cs="Times New Roman"/>
          <w:sz w:val="28"/>
          <w:szCs w:val="28"/>
        </w:rPr>
        <w:t>10</w:t>
      </w:r>
      <w:r w:rsidRPr="006E73FB">
        <w:rPr>
          <w:rFonts w:ascii="Times New Roman" w:eastAsia="Arial" w:hAnsi="Times New Roman" w:cs="Times New Roman"/>
          <w:sz w:val="28"/>
          <w:szCs w:val="28"/>
        </w:rPr>
        <w:t xml:space="preserve"> </w:t>
      </w:r>
      <w:r w:rsidR="002F2283" w:rsidRPr="006E73FB">
        <w:rPr>
          <w:rFonts w:ascii="Times New Roman" w:eastAsia="Arial" w:hAnsi="Times New Roman" w:cs="Times New Roman"/>
          <w:sz w:val="28"/>
          <w:szCs w:val="28"/>
        </w:rPr>
        <w:t>рабочих</w:t>
      </w:r>
      <w:r w:rsidRPr="006E73FB">
        <w:rPr>
          <w:rFonts w:ascii="Times New Roman" w:eastAsia="Arial" w:hAnsi="Times New Roman" w:cs="Times New Roman"/>
          <w:sz w:val="28"/>
          <w:szCs w:val="28"/>
        </w:rPr>
        <w:t xml:space="preserve"> дней.</w:t>
      </w:r>
    </w:p>
    <w:p w14:paraId="63B413EB" w14:textId="4E4AAB17" w:rsidR="00190460" w:rsidRPr="006E73FB" w:rsidRDefault="00190460" w:rsidP="006E73FB">
      <w:pPr>
        <w:pStyle w:val="ac"/>
        <w:suppressAutoHyphens/>
        <w:ind w:right="-283" w:firstLine="680"/>
        <w:jc w:val="both"/>
        <w:rPr>
          <w:rFonts w:ascii="Times New Roman" w:hAnsi="Times New Roman" w:cs="Times New Roman"/>
          <w:sz w:val="28"/>
          <w:szCs w:val="28"/>
        </w:rPr>
      </w:pPr>
      <w:r w:rsidRPr="006E73FB">
        <w:rPr>
          <w:rFonts w:ascii="Times New Roman" w:eastAsia="Arial" w:hAnsi="Times New Roman" w:cs="Times New Roman"/>
          <w:sz w:val="28"/>
          <w:szCs w:val="28"/>
        </w:rPr>
        <w:t>1</w:t>
      </w:r>
      <w:r w:rsidR="00846EA3" w:rsidRPr="006E73FB">
        <w:rPr>
          <w:rFonts w:ascii="Times New Roman" w:eastAsia="Arial" w:hAnsi="Times New Roman" w:cs="Times New Roman"/>
          <w:sz w:val="28"/>
          <w:szCs w:val="28"/>
        </w:rPr>
        <w:t>3</w:t>
      </w:r>
      <w:r w:rsidRPr="006E73FB">
        <w:rPr>
          <w:rFonts w:ascii="Times New Roman" w:eastAsia="Arial" w:hAnsi="Times New Roman" w:cs="Times New Roman"/>
          <w:sz w:val="28"/>
          <w:szCs w:val="28"/>
        </w:rPr>
        <w:t>. Главный распорядитель бюджетных средств может о</w:t>
      </w:r>
      <w:r w:rsidR="00A97665" w:rsidRPr="006E73FB">
        <w:rPr>
          <w:rFonts w:ascii="Times New Roman" w:eastAsia="Arial" w:hAnsi="Times New Roman" w:cs="Times New Roman"/>
          <w:sz w:val="28"/>
          <w:szCs w:val="28"/>
        </w:rPr>
        <w:t xml:space="preserve">тказать </w:t>
      </w:r>
      <w:r w:rsidR="00A97665" w:rsidRPr="006E73FB">
        <w:rPr>
          <w:rFonts w:ascii="Times New Roman" w:eastAsia="Arial" w:hAnsi="Times New Roman" w:cs="Times New Roman"/>
          <w:sz w:val="28"/>
          <w:szCs w:val="28"/>
        </w:rPr>
        <w:br/>
        <w:t>в заключении с К</w:t>
      </w:r>
      <w:r w:rsidRPr="006E73FB">
        <w:rPr>
          <w:rFonts w:ascii="Times New Roman" w:eastAsia="Arial" w:hAnsi="Times New Roman" w:cs="Times New Roman"/>
          <w:sz w:val="28"/>
          <w:szCs w:val="28"/>
        </w:rPr>
        <w:t xml:space="preserve">омпанией соглашения о предоставлении субсидии </w:t>
      </w:r>
      <w:r w:rsidRPr="006E73FB">
        <w:rPr>
          <w:rFonts w:ascii="Times New Roman" w:eastAsia="Arial" w:hAnsi="Times New Roman" w:cs="Times New Roman"/>
          <w:sz w:val="28"/>
          <w:szCs w:val="28"/>
        </w:rPr>
        <w:br/>
        <w:t>на основании:</w:t>
      </w:r>
    </w:p>
    <w:p w14:paraId="0E6CFA16" w14:textId="53BA0276" w:rsidR="00190460" w:rsidRPr="006E73FB" w:rsidRDefault="006E73FB" w:rsidP="006E73FB">
      <w:pPr>
        <w:pStyle w:val="ac"/>
        <w:suppressAutoHyphens/>
        <w:ind w:right="-283" w:firstLine="680"/>
        <w:jc w:val="both"/>
        <w:rPr>
          <w:rFonts w:ascii="Times New Roman" w:hAnsi="Times New Roman" w:cs="Times New Roman"/>
          <w:sz w:val="28"/>
          <w:szCs w:val="28"/>
        </w:rPr>
      </w:pPr>
      <w:r>
        <w:rPr>
          <w:rFonts w:ascii="Times New Roman" w:eastAsia="Arial" w:hAnsi="Times New Roman" w:cs="Times New Roman"/>
          <w:sz w:val="28"/>
          <w:szCs w:val="28"/>
        </w:rPr>
        <w:t xml:space="preserve">- </w:t>
      </w:r>
      <w:r w:rsidR="00190460" w:rsidRPr="006E73FB">
        <w:rPr>
          <w:rFonts w:ascii="Times New Roman" w:eastAsia="Arial" w:hAnsi="Times New Roman" w:cs="Times New Roman"/>
          <w:sz w:val="28"/>
          <w:szCs w:val="28"/>
        </w:rPr>
        <w:t xml:space="preserve">несоответствие представленных компанией документов требованиям, установленным правовым актом, или непредставление (представление </w:t>
      </w:r>
      <w:r w:rsidR="00190460" w:rsidRPr="006E73FB">
        <w:rPr>
          <w:rFonts w:ascii="Times New Roman" w:eastAsia="Arial" w:hAnsi="Times New Roman" w:cs="Times New Roman"/>
          <w:sz w:val="28"/>
          <w:szCs w:val="28"/>
        </w:rPr>
        <w:br/>
        <w:t>не в полном объеме) необходимых документов;</w:t>
      </w:r>
    </w:p>
    <w:p w14:paraId="1FCDA48B" w14:textId="5C96F04F" w:rsidR="00190460" w:rsidRPr="006E73FB" w:rsidRDefault="006E73FB" w:rsidP="006E73FB">
      <w:pPr>
        <w:pStyle w:val="ac"/>
        <w:suppressAutoHyphens/>
        <w:ind w:right="-283" w:firstLine="680"/>
        <w:jc w:val="both"/>
        <w:rPr>
          <w:rFonts w:ascii="Times New Roman" w:hAnsi="Times New Roman" w:cs="Times New Roman"/>
          <w:sz w:val="28"/>
          <w:szCs w:val="28"/>
        </w:rPr>
      </w:pPr>
      <w:r>
        <w:rPr>
          <w:rFonts w:ascii="Times New Roman" w:eastAsia="Arial" w:hAnsi="Times New Roman" w:cs="Times New Roman"/>
          <w:sz w:val="28"/>
          <w:szCs w:val="28"/>
        </w:rPr>
        <w:t xml:space="preserve">- </w:t>
      </w:r>
      <w:r w:rsidR="00190460" w:rsidRPr="006E73FB">
        <w:rPr>
          <w:rFonts w:ascii="Times New Roman" w:eastAsia="Arial" w:hAnsi="Times New Roman" w:cs="Times New Roman"/>
          <w:sz w:val="28"/>
          <w:szCs w:val="28"/>
        </w:rPr>
        <w:t xml:space="preserve">установление факта </w:t>
      </w:r>
      <w:r w:rsidR="00A97665" w:rsidRPr="006E73FB">
        <w:rPr>
          <w:rFonts w:ascii="Times New Roman" w:eastAsia="Arial" w:hAnsi="Times New Roman" w:cs="Times New Roman"/>
          <w:sz w:val="28"/>
          <w:szCs w:val="28"/>
        </w:rPr>
        <w:t>недостоверности представленной К</w:t>
      </w:r>
      <w:r w:rsidR="00190460" w:rsidRPr="006E73FB">
        <w:rPr>
          <w:rFonts w:ascii="Times New Roman" w:eastAsia="Arial" w:hAnsi="Times New Roman" w:cs="Times New Roman"/>
          <w:sz w:val="28"/>
          <w:szCs w:val="28"/>
        </w:rPr>
        <w:t>омпанией информации.</w:t>
      </w:r>
    </w:p>
    <w:p w14:paraId="169DB503" w14:textId="1AE4E0BE" w:rsidR="00190460" w:rsidRPr="006E73FB" w:rsidRDefault="00190460" w:rsidP="006E73FB">
      <w:pPr>
        <w:pStyle w:val="ac"/>
        <w:suppressAutoHyphens/>
        <w:spacing w:before="120" w:after="120"/>
        <w:ind w:right="-284" w:firstLine="680"/>
        <w:jc w:val="center"/>
        <w:rPr>
          <w:rFonts w:ascii="Times New Roman" w:hAnsi="Times New Roman" w:cs="Times New Roman"/>
          <w:sz w:val="28"/>
          <w:szCs w:val="28"/>
        </w:rPr>
      </w:pPr>
      <w:r w:rsidRPr="006E73FB">
        <w:rPr>
          <w:rFonts w:ascii="Times New Roman" w:eastAsia="Arial" w:hAnsi="Times New Roman" w:cs="Times New Roman"/>
          <w:bCs/>
          <w:sz w:val="28"/>
          <w:szCs w:val="28"/>
        </w:rPr>
        <w:t>IV. Отчётность и контроль</w:t>
      </w:r>
    </w:p>
    <w:p w14:paraId="3B35EFA9" w14:textId="1F9C6846"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1</w:t>
      </w:r>
      <w:r w:rsidR="00846EA3" w:rsidRPr="006E73FB">
        <w:rPr>
          <w:rFonts w:ascii="Times New Roman" w:eastAsia="Arial" w:hAnsi="Times New Roman" w:cs="Times New Roman"/>
          <w:sz w:val="28"/>
          <w:szCs w:val="28"/>
        </w:rPr>
        <w:t>4</w:t>
      </w:r>
      <w:r w:rsidRPr="006E73FB">
        <w:rPr>
          <w:rFonts w:ascii="Times New Roman" w:eastAsia="Arial" w:hAnsi="Times New Roman" w:cs="Times New Roman"/>
          <w:sz w:val="28"/>
          <w:szCs w:val="28"/>
        </w:rPr>
        <w:t>. Результатом предоставления</w:t>
      </w:r>
      <w:r w:rsidR="00A97665" w:rsidRPr="006E73FB">
        <w:rPr>
          <w:rFonts w:ascii="Times New Roman" w:eastAsia="Arial" w:hAnsi="Times New Roman" w:cs="Times New Roman"/>
          <w:sz w:val="28"/>
          <w:szCs w:val="28"/>
        </w:rPr>
        <w:t xml:space="preserve"> субсидии являются выполненные К</w:t>
      </w:r>
      <w:r w:rsidRPr="006E73FB">
        <w:rPr>
          <w:rFonts w:ascii="Times New Roman" w:eastAsia="Arial" w:hAnsi="Times New Roman" w:cs="Times New Roman"/>
          <w:sz w:val="28"/>
          <w:szCs w:val="28"/>
        </w:rPr>
        <w:t>омпанией работы и (или) оказанные услуги, принимающие значение одной условн</w:t>
      </w:r>
      <w:r w:rsidR="00A97665" w:rsidRPr="006E73FB">
        <w:rPr>
          <w:rFonts w:ascii="Times New Roman" w:eastAsia="Arial" w:hAnsi="Times New Roman" w:cs="Times New Roman"/>
          <w:sz w:val="28"/>
          <w:szCs w:val="28"/>
        </w:rPr>
        <w:t>ой единицы, в случае включения К</w:t>
      </w:r>
      <w:r w:rsidRPr="006E73FB">
        <w:rPr>
          <w:rFonts w:ascii="Times New Roman" w:eastAsia="Arial" w:hAnsi="Times New Roman" w:cs="Times New Roman"/>
          <w:sz w:val="28"/>
          <w:szCs w:val="28"/>
        </w:rPr>
        <w:t>омпанией информации о выполненных работах и (или) об оказанных услугах в утвержденные е</w:t>
      </w:r>
      <w:r w:rsidR="00316C67" w:rsidRPr="006E73FB">
        <w:rPr>
          <w:rFonts w:ascii="Times New Roman" w:eastAsia="Arial" w:hAnsi="Times New Roman" w:cs="Times New Roman"/>
          <w:sz w:val="28"/>
          <w:szCs w:val="28"/>
        </w:rPr>
        <w:t>жеквартальные отчеты</w:t>
      </w:r>
      <w:r w:rsidR="001D3B39" w:rsidRPr="006E73FB">
        <w:rPr>
          <w:rFonts w:ascii="Times New Roman" w:eastAsia="Arial" w:hAnsi="Times New Roman" w:cs="Times New Roman"/>
          <w:sz w:val="28"/>
          <w:szCs w:val="28"/>
        </w:rPr>
        <w:t xml:space="preserve"> </w:t>
      </w:r>
      <w:r w:rsidRPr="006E73FB">
        <w:rPr>
          <w:rFonts w:ascii="Times New Roman" w:eastAsia="Arial" w:hAnsi="Times New Roman" w:cs="Times New Roman"/>
          <w:sz w:val="28"/>
          <w:szCs w:val="28"/>
        </w:rPr>
        <w:t>о результатах выполненных работ и (или)</w:t>
      </w:r>
      <w:r w:rsidR="00A97665" w:rsidRPr="006E73FB">
        <w:rPr>
          <w:rFonts w:ascii="Times New Roman" w:eastAsia="Arial" w:hAnsi="Times New Roman" w:cs="Times New Roman"/>
          <w:sz w:val="28"/>
          <w:szCs w:val="28"/>
        </w:rPr>
        <w:t xml:space="preserve"> оказанных услуг по С</w:t>
      </w:r>
      <w:r w:rsidR="001D3B39" w:rsidRPr="006E73FB">
        <w:rPr>
          <w:rFonts w:ascii="Times New Roman" w:eastAsia="Arial" w:hAnsi="Times New Roman" w:cs="Times New Roman"/>
          <w:sz w:val="28"/>
          <w:szCs w:val="28"/>
        </w:rPr>
        <w:t xml:space="preserve">оглашению </w:t>
      </w:r>
      <w:r w:rsidRPr="006E73FB">
        <w:rPr>
          <w:rFonts w:ascii="Times New Roman" w:eastAsia="Arial" w:hAnsi="Times New Roman" w:cs="Times New Roman"/>
          <w:sz w:val="28"/>
          <w:szCs w:val="28"/>
        </w:rPr>
        <w:t>о выполнении работ (далее</w:t>
      </w:r>
      <w:r w:rsidR="006E73FB">
        <w:rPr>
          <w:rFonts w:ascii="Times New Roman" w:eastAsia="Arial" w:hAnsi="Times New Roman" w:cs="Times New Roman"/>
          <w:sz w:val="28"/>
          <w:szCs w:val="28"/>
        </w:rPr>
        <w:t xml:space="preserve"> </w:t>
      </w:r>
      <w:r w:rsidRPr="006E73FB">
        <w:rPr>
          <w:rFonts w:ascii="Times New Roman" w:eastAsia="Arial" w:hAnsi="Times New Roman" w:cs="Times New Roman"/>
          <w:sz w:val="28"/>
          <w:szCs w:val="28"/>
        </w:rPr>
        <w:t>- ежеквартальные отчеты).</w:t>
      </w:r>
    </w:p>
    <w:p w14:paraId="1F37E962" w14:textId="3F23E63B" w:rsidR="00190460" w:rsidRPr="006E73FB" w:rsidRDefault="00190460"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 xml:space="preserve">Информация, содержащаяся в ежеквартальных отчетах, утвержденных </w:t>
      </w:r>
      <w:r w:rsidR="00846EA3" w:rsidRPr="006E73FB">
        <w:rPr>
          <w:rFonts w:ascii="Times New Roman" w:eastAsia="Arial" w:hAnsi="Times New Roman" w:cs="Times New Roman"/>
          <w:sz w:val="28"/>
          <w:szCs w:val="28"/>
        </w:rPr>
        <w:t>уполномоченным</w:t>
      </w:r>
      <w:r w:rsidRPr="006E73FB">
        <w:rPr>
          <w:rFonts w:ascii="Times New Roman" w:eastAsia="Arial" w:hAnsi="Times New Roman" w:cs="Times New Roman"/>
          <w:sz w:val="28"/>
          <w:szCs w:val="28"/>
        </w:rPr>
        <w:t xml:space="preserve"> орган</w:t>
      </w:r>
      <w:r w:rsidR="00846EA3" w:rsidRPr="006E73FB">
        <w:rPr>
          <w:rFonts w:ascii="Times New Roman" w:eastAsia="Arial" w:hAnsi="Times New Roman" w:cs="Times New Roman"/>
          <w:sz w:val="28"/>
          <w:szCs w:val="28"/>
        </w:rPr>
        <w:t>ом</w:t>
      </w:r>
      <w:r w:rsidR="0078063D" w:rsidRPr="006E73FB">
        <w:rPr>
          <w:rFonts w:ascii="Times New Roman" w:eastAsia="Arial" w:hAnsi="Times New Roman" w:cs="Times New Roman"/>
          <w:sz w:val="28"/>
          <w:szCs w:val="28"/>
        </w:rPr>
        <w:t xml:space="preserve"> </w:t>
      </w:r>
      <w:r w:rsidR="00A97665" w:rsidRPr="006E73FB">
        <w:rPr>
          <w:rFonts w:ascii="Times New Roman" w:eastAsia="Arial" w:hAnsi="Times New Roman" w:cs="Times New Roman"/>
          <w:sz w:val="28"/>
          <w:szCs w:val="28"/>
        </w:rPr>
        <w:t>в период действия С</w:t>
      </w:r>
      <w:r w:rsidR="00846EA3" w:rsidRPr="006E73FB">
        <w:rPr>
          <w:rFonts w:ascii="Times New Roman" w:eastAsia="Arial" w:hAnsi="Times New Roman" w:cs="Times New Roman"/>
          <w:sz w:val="28"/>
          <w:szCs w:val="28"/>
        </w:rPr>
        <w:t>оглашения на выполнение</w:t>
      </w:r>
      <w:r w:rsidRPr="006E73FB">
        <w:rPr>
          <w:rFonts w:ascii="Times New Roman" w:eastAsia="Arial" w:hAnsi="Times New Roman" w:cs="Times New Roman"/>
          <w:sz w:val="28"/>
          <w:szCs w:val="28"/>
        </w:rPr>
        <w:t xml:space="preserve"> работ, учитывается при оценке достижения результатов предоставления субсидии на протяжении всего срока предоставления субсидии.</w:t>
      </w:r>
    </w:p>
    <w:p w14:paraId="3F0116EA" w14:textId="28663546" w:rsidR="00190460" w:rsidRPr="006E73FB" w:rsidRDefault="00190460" w:rsidP="006E73FB">
      <w:pPr>
        <w:pStyle w:val="ac"/>
        <w:suppressAutoHyphens/>
        <w:ind w:right="-283" w:firstLine="680"/>
        <w:jc w:val="both"/>
        <w:rPr>
          <w:rFonts w:ascii="Times New Roman" w:eastAsia="Arial" w:hAnsi="Times New Roman" w:cs="Times New Roman"/>
          <w:iCs/>
          <w:sz w:val="28"/>
          <w:szCs w:val="28"/>
        </w:rPr>
      </w:pPr>
      <w:r w:rsidRPr="006E73FB">
        <w:rPr>
          <w:rFonts w:ascii="Times New Roman" w:eastAsia="Arial" w:hAnsi="Times New Roman" w:cs="Times New Roman"/>
          <w:sz w:val="28"/>
          <w:szCs w:val="28"/>
        </w:rPr>
        <w:t>1</w:t>
      </w:r>
      <w:r w:rsidR="00846EA3" w:rsidRPr="006E73FB">
        <w:rPr>
          <w:rFonts w:ascii="Times New Roman" w:eastAsia="Arial" w:hAnsi="Times New Roman" w:cs="Times New Roman"/>
          <w:sz w:val="28"/>
          <w:szCs w:val="28"/>
        </w:rPr>
        <w:t>5</w:t>
      </w:r>
      <w:r w:rsidRPr="006E73FB">
        <w:rPr>
          <w:rFonts w:ascii="Times New Roman" w:eastAsia="Arial" w:hAnsi="Times New Roman" w:cs="Times New Roman"/>
          <w:sz w:val="28"/>
          <w:szCs w:val="28"/>
        </w:rPr>
        <w:t xml:space="preserve">. </w:t>
      </w:r>
      <w:r w:rsidRPr="006E73FB">
        <w:rPr>
          <w:rFonts w:ascii="Times New Roman" w:eastAsia="Arial" w:hAnsi="Times New Roman" w:cs="Times New Roman"/>
          <w:iCs/>
          <w:sz w:val="28"/>
          <w:szCs w:val="28"/>
        </w:rPr>
        <w:t xml:space="preserve">Компания в течение 10 рабочих дней со дня поступления утверждённого уполномоченным органом ежеквартального отчета, направляет его главному </w:t>
      </w:r>
      <w:r w:rsidRPr="006E73FB">
        <w:rPr>
          <w:rFonts w:ascii="Times New Roman" w:eastAsia="Arial" w:hAnsi="Times New Roman" w:cs="Times New Roman"/>
          <w:sz w:val="28"/>
          <w:szCs w:val="28"/>
        </w:rPr>
        <w:t>распорядителю бюджетных средств.</w:t>
      </w:r>
    </w:p>
    <w:p w14:paraId="27D8DF55" w14:textId="191BF67B" w:rsidR="00190460" w:rsidRPr="006E73FB" w:rsidRDefault="00190460" w:rsidP="006E73FB">
      <w:pPr>
        <w:pStyle w:val="ac"/>
        <w:suppressAutoHyphens/>
        <w:ind w:right="-283" w:firstLine="680"/>
        <w:jc w:val="both"/>
        <w:rPr>
          <w:rFonts w:ascii="Times New Roman" w:eastAsia="Arial" w:hAnsi="Times New Roman" w:cs="Times New Roman"/>
          <w:iCs/>
          <w:sz w:val="28"/>
          <w:szCs w:val="28"/>
        </w:rPr>
      </w:pPr>
      <w:r w:rsidRPr="006E73FB">
        <w:rPr>
          <w:rFonts w:ascii="Times New Roman" w:eastAsia="Arial" w:hAnsi="Times New Roman" w:cs="Times New Roman"/>
          <w:iCs/>
          <w:sz w:val="28"/>
          <w:szCs w:val="28"/>
        </w:rPr>
        <w:t>1</w:t>
      </w:r>
      <w:r w:rsidR="00846EA3" w:rsidRPr="006E73FB">
        <w:rPr>
          <w:rFonts w:ascii="Times New Roman" w:eastAsia="Arial" w:hAnsi="Times New Roman" w:cs="Times New Roman"/>
          <w:iCs/>
          <w:sz w:val="28"/>
          <w:szCs w:val="28"/>
        </w:rPr>
        <w:t>6</w:t>
      </w:r>
      <w:r w:rsidRPr="006E73FB">
        <w:rPr>
          <w:rFonts w:ascii="Times New Roman" w:eastAsia="Arial" w:hAnsi="Times New Roman" w:cs="Times New Roman"/>
          <w:iCs/>
          <w:sz w:val="28"/>
          <w:szCs w:val="28"/>
        </w:rPr>
        <w:t xml:space="preserve">. Проверку за соблюдением </w:t>
      </w:r>
      <w:r w:rsidR="00A97665" w:rsidRPr="006E73FB">
        <w:rPr>
          <w:rFonts w:ascii="Times New Roman" w:eastAsia="Arial" w:hAnsi="Times New Roman" w:cs="Times New Roman"/>
          <w:sz w:val="28"/>
          <w:szCs w:val="28"/>
        </w:rPr>
        <w:t>К</w:t>
      </w:r>
      <w:r w:rsidRPr="006E73FB">
        <w:rPr>
          <w:rFonts w:ascii="Times New Roman" w:eastAsia="Arial" w:hAnsi="Times New Roman" w:cs="Times New Roman"/>
          <w:sz w:val="28"/>
          <w:szCs w:val="28"/>
        </w:rPr>
        <w:t>омпанией целей, условий и порядка предоставления субсидии, в том числе в части достижения значений результатов предоставления субсидии осуществляет г</w:t>
      </w:r>
      <w:r w:rsidRPr="006E73FB">
        <w:rPr>
          <w:rFonts w:ascii="Times New Roman" w:eastAsia="Arial" w:hAnsi="Times New Roman" w:cs="Times New Roman"/>
          <w:iCs/>
          <w:sz w:val="28"/>
          <w:szCs w:val="28"/>
        </w:rPr>
        <w:t xml:space="preserve">лавный распорядитель бюджетных средств на основании утвержденного </w:t>
      </w:r>
      <w:r w:rsidRPr="006E73FB">
        <w:rPr>
          <w:rFonts w:ascii="Times New Roman" w:eastAsia="Arial" w:hAnsi="Times New Roman" w:cs="Times New Roman"/>
          <w:sz w:val="28"/>
          <w:szCs w:val="28"/>
        </w:rPr>
        <w:t xml:space="preserve">уполномоченным органом ежеквартального отчета и </w:t>
      </w:r>
      <w:r w:rsidR="001D3B39" w:rsidRPr="006E73FB">
        <w:rPr>
          <w:rFonts w:ascii="Times New Roman" w:eastAsia="Arial" w:hAnsi="Times New Roman" w:cs="Times New Roman"/>
          <w:iCs/>
          <w:sz w:val="28"/>
          <w:szCs w:val="28"/>
        </w:rPr>
        <w:t>органом</w:t>
      </w:r>
      <w:r w:rsidRPr="006E73FB">
        <w:rPr>
          <w:rFonts w:ascii="Times New Roman" w:eastAsia="Arial" w:hAnsi="Times New Roman" w:cs="Times New Roman"/>
          <w:iCs/>
          <w:sz w:val="28"/>
          <w:szCs w:val="28"/>
        </w:rPr>
        <w:t xml:space="preserve"> муниципального финансового контроля в </w:t>
      </w:r>
      <w:r w:rsidRPr="006E73FB">
        <w:rPr>
          <w:rFonts w:ascii="Times New Roman" w:eastAsia="Arial" w:hAnsi="Times New Roman" w:cs="Times New Roman"/>
          <w:iCs/>
          <w:sz w:val="28"/>
          <w:szCs w:val="28"/>
        </w:rPr>
        <w:lastRenderedPageBreak/>
        <w:t xml:space="preserve">соответствии со статьями 268.1 и 269.2 Бюджетного кодекса </w:t>
      </w:r>
      <w:r w:rsidRPr="00EA0EB3">
        <w:rPr>
          <w:rFonts w:ascii="Times New Roman" w:eastAsia="Arial" w:hAnsi="Times New Roman" w:cs="Times New Roman"/>
          <w:iCs/>
          <w:sz w:val="28"/>
          <w:szCs w:val="28"/>
        </w:rPr>
        <w:t>Р</w:t>
      </w:r>
      <w:r w:rsidR="006E73FB" w:rsidRPr="00EA0EB3">
        <w:rPr>
          <w:rFonts w:ascii="Times New Roman" w:eastAsia="Arial" w:hAnsi="Times New Roman" w:cs="Times New Roman"/>
          <w:iCs/>
          <w:sz w:val="28"/>
          <w:szCs w:val="28"/>
        </w:rPr>
        <w:t xml:space="preserve">оссийской </w:t>
      </w:r>
      <w:r w:rsidRPr="00EA0EB3">
        <w:rPr>
          <w:rFonts w:ascii="Times New Roman" w:eastAsia="Arial" w:hAnsi="Times New Roman" w:cs="Times New Roman"/>
          <w:iCs/>
          <w:sz w:val="28"/>
          <w:szCs w:val="28"/>
        </w:rPr>
        <w:t>Ф</w:t>
      </w:r>
      <w:r w:rsidR="00E05BB3" w:rsidRPr="00EA0EB3">
        <w:rPr>
          <w:rFonts w:ascii="Times New Roman" w:eastAsia="Arial" w:hAnsi="Times New Roman" w:cs="Times New Roman"/>
          <w:iCs/>
          <w:sz w:val="28"/>
          <w:szCs w:val="28"/>
        </w:rPr>
        <w:t>едерации</w:t>
      </w:r>
      <w:r w:rsidRPr="00EA0EB3">
        <w:rPr>
          <w:rFonts w:ascii="Times New Roman" w:eastAsia="Arial" w:hAnsi="Times New Roman" w:cs="Times New Roman"/>
          <w:iCs/>
          <w:sz w:val="28"/>
          <w:szCs w:val="28"/>
        </w:rPr>
        <w:t>.</w:t>
      </w:r>
    </w:p>
    <w:p w14:paraId="45FC8EEE" w14:textId="2B162DF5" w:rsidR="00190460" w:rsidRPr="006E73FB" w:rsidRDefault="00846EA3"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17</w:t>
      </w:r>
      <w:r w:rsidR="00190460" w:rsidRPr="006E73FB">
        <w:rPr>
          <w:rFonts w:ascii="Times New Roman" w:eastAsia="Arial" w:hAnsi="Times New Roman" w:cs="Times New Roman"/>
          <w:sz w:val="28"/>
          <w:szCs w:val="28"/>
        </w:rPr>
        <w:t xml:space="preserve">. В случае если по решению суда либо налогового органа произведен возврат излишне уплаченного (взысканного) платежа, поступившего в бюджет, который был уплачен при расчете размера субсидии, главный распорядитель </w:t>
      </w:r>
      <w:r w:rsidR="00A97665" w:rsidRPr="006E73FB">
        <w:rPr>
          <w:rFonts w:ascii="Times New Roman" w:eastAsia="Arial" w:hAnsi="Times New Roman" w:cs="Times New Roman"/>
          <w:sz w:val="28"/>
          <w:szCs w:val="28"/>
        </w:rPr>
        <w:t>бюджетных средств направляет в К</w:t>
      </w:r>
      <w:r w:rsidR="00190460" w:rsidRPr="006E73FB">
        <w:rPr>
          <w:rFonts w:ascii="Times New Roman" w:eastAsia="Arial" w:hAnsi="Times New Roman" w:cs="Times New Roman"/>
          <w:sz w:val="28"/>
          <w:szCs w:val="28"/>
        </w:rPr>
        <w:t>омпанию требование о возврате излишне предоставленной части субсидии в отношении определенного объекта недвижимости или осуществляет очередной расчет размера субсидии, уменьшенный на сумму возвращенных платежей по такому объекту недвижимого имущества.</w:t>
      </w:r>
    </w:p>
    <w:p w14:paraId="05040C24" w14:textId="417D7BA1" w:rsidR="00190460" w:rsidRPr="006E73FB" w:rsidRDefault="00A97665"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1</w:t>
      </w:r>
      <w:r w:rsidR="00846EA3" w:rsidRPr="006E73FB">
        <w:rPr>
          <w:rFonts w:ascii="Times New Roman" w:eastAsia="Arial" w:hAnsi="Times New Roman" w:cs="Times New Roman"/>
          <w:sz w:val="28"/>
          <w:szCs w:val="28"/>
        </w:rPr>
        <w:t>8</w:t>
      </w:r>
      <w:r w:rsidRPr="006E73FB">
        <w:rPr>
          <w:rFonts w:ascii="Times New Roman" w:eastAsia="Arial" w:hAnsi="Times New Roman" w:cs="Times New Roman"/>
          <w:sz w:val="28"/>
          <w:szCs w:val="28"/>
        </w:rPr>
        <w:t>. В случае нарушения К</w:t>
      </w:r>
      <w:r w:rsidR="00190460" w:rsidRPr="006E73FB">
        <w:rPr>
          <w:rFonts w:ascii="Times New Roman" w:eastAsia="Arial" w:hAnsi="Times New Roman" w:cs="Times New Roman"/>
          <w:sz w:val="28"/>
          <w:szCs w:val="28"/>
        </w:rPr>
        <w:t>омпанией целей, условий и порядка предоставления субсидии, выявленного в том числе по фактам проверок, проведенных главным распорядителем бюджетных средств и (или) органом муниципального финансового контроля</w:t>
      </w:r>
      <w:r w:rsidRPr="006E73FB">
        <w:rPr>
          <w:rFonts w:ascii="Times New Roman" w:eastAsia="Arial" w:hAnsi="Times New Roman" w:cs="Times New Roman"/>
          <w:sz w:val="28"/>
          <w:szCs w:val="28"/>
        </w:rPr>
        <w:t>,</w:t>
      </w:r>
      <w:r w:rsidR="00190460" w:rsidRPr="006E73FB">
        <w:rPr>
          <w:rFonts w:ascii="Times New Roman" w:eastAsia="Arial" w:hAnsi="Times New Roman" w:cs="Times New Roman"/>
          <w:sz w:val="28"/>
          <w:szCs w:val="28"/>
        </w:rPr>
        <w:t xml:space="preserve"> главный распорядитель бюджетных средств составляет акт о нарушении условий предоставления субсидии (далее - акт), в котором указываются выявленные нарушения и сроки их устранения, и направляет акт в срок не позднее </w:t>
      </w:r>
      <w:r w:rsidR="001D3B39" w:rsidRPr="006E73FB">
        <w:rPr>
          <w:rFonts w:ascii="Times New Roman" w:eastAsia="Arial" w:hAnsi="Times New Roman" w:cs="Times New Roman"/>
          <w:sz w:val="28"/>
          <w:szCs w:val="28"/>
        </w:rPr>
        <w:t>5</w:t>
      </w:r>
      <w:r w:rsidR="00190460" w:rsidRPr="006E73FB">
        <w:rPr>
          <w:rFonts w:ascii="Times New Roman" w:eastAsia="Arial" w:hAnsi="Times New Roman" w:cs="Times New Roman"/>
          <w:sz w:val="28"/>
          <w:szCs w:val="28"/>
        </w:rPr>
        <w:t xml:space="preserve"> рабочих дней со дня его подписания компании для устранения нарушений.</w:t>
      </w:r>
    </w:p>
    <w:p w14:paraId="07528617" w14:textId="35F70FBB" w:rsidR="00190460" w:rsidRPr="006E73FB" w:rsidRDefault="00190460" w:rsidP="006E73FB">
      <w:pPr>
        <w:pStyle w:val="ad"/>
        <w:suppressAutoHyphens/>
        <w:spacing w:before="0" w:beforeAutospacing="0" w:after="0" w:afterAutospacing="0" w:line="288" w:lineRule="atLeast"/>
        <w:ind w:right="-283" w:firstLine="680"/>
        <w:jc w:val="both"/>
        <w:rPr>
          <w:rFonts w:eastAsia="Arial"/>
          <w:sz w:val="28"/>
          <w:szCs w:val="28"/>
          <w:lang w:eastAsia="en-US"/>
        </w:rPr>
      </w:pPr>
      <w:r w:rsidRPr="006E73FB">
        <w:rPr>
          <w:rFonts w:eastAsia="Arial"/>
          <w:sz w:val="28"/>
          <w:szCs w:val="28"/>
        </w:rPr>
        <w:t>1</w:t>
      </w:r>
      <w:r w:rsidR="00846EA3" w:rsidRPr="006E73FB">
        <w:rPr>
          <w:rFonts w:eastAsia="Arial"/>
          <w:sz w:val="28"/>
          <w:szCs w:val="28"/>
        </w:rPr>
        <w:t>9</w:t>
      </w:r>
      <w:r w:rsidRPr="006E73FB">
        <w:rPr>
          <w:rFonts w:eastAsia="Arial"/>
          <w:sz w:val="28"/>
          <w:szCs w:val="28"/>
        </w:rPr>
        <w:t xml:space="preserve">. </w:t>
      </w:r>
      <w:r w:rsidRPr="006E73FB">
        <w:rPr>
          <w:rFonts w:eastAsia="Arial"/>
          <w:sz w:val="28"/>
          <w:szCs w:val="28"/>
          <w:lang w:eastAsia="en-US"/>
        </w:rPr>
        <w:t>В случае неустранения нарушений в сроки, указанные в акте, главный распорядитель бюджетных средств в срок не позднее</w:t>
      </w:r>
      <w:r w:rsidR="0078063D" w:rsidRPr="006E73FB">
        <w:rPr>
          <w:rFonts w:eastAsia="Arial"/>
          <w:sz w:val="28"/>
          <w:szCs w:val="28"/>
          <w:lang w:eastAsia="en-US"/>
        </w:rPr>
        <w:t xml:space="preserve"> 5</w:t>
      </w:r>
      <w:r w:rsidRPr="006E73FB">
        <w:rPr>
          <w:rFonts w:eastAsia="Arial"/>
          <w:sz w:val="28"/>
          <w:szCs w:val="28"/>
        </w:rPr>
        <w:t xml:space="preserve"> </w:t>
      </w:r>
      <w:r w:rsidRPr="006E73FB">
        <w:rPr>
          <w:rFonts w:eastAsia="Arial"/>
          <w:sz w:val="28"/>
          <w:szCs w:val="28"/>
          <w:lang w:eastAsia="en-US"/>
        </w:rPr>
        <w:t xml:space="preserve">рабочих дней со дня истечения указанного в акте срока устранения выявленных нарушений принимает решение о возврате в бюджет средств субсидии (части субсидии), использованных с нарушением условий, целей предоставления субсидии, оформляемое в виде правового акта </w:t>
      </w:r>
      <w:r w:rsidRPr="006E73FB">
        <w:rPr>
          <w:rFonts w:eastAsia="Arial"/>
          <w:sz w:val="28"/>
          <w:szCs w:val="28"/>
        </w:rPr>
        <w:t>главного распорядителя бюджетных средств</w:t>
      </w:r>
      <w:r w:rsidRPr="006E73FB">
        <w:rPr>
          <w:rFonts w:eastAsia="Arial"/>
          <w:sz w:val="28"/>
          <w:szCs w:val="28"/>
          <w:lang w:eastAsia="en-US"/>
        </w:rPr>
        <w:t>.</w:t>
      </w:r>
    </w:p>
    <w:p w14:paraId="03EEDF00" w14:textId="3E818520" w:rsidR="00190460" w:rsidRPr="006E73FB" w:rsidRDefault="00846EA3"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20</w:t>
      </w:r>
      <w:r w:rsidR="00190460" w:rsidRPr="006E73FB">
        <w:rPr>
          <w:rFonts w:ascii="Times New Roman" w:eastAsia="Arial" w:hAnsi="Times New Roman" w:cs="Times New Roman"/>
          <w:sz w:val="28"/>
          <w:szCs w:val="28"/>
        </w:rPr>
        <w:t xml:space="preserve">. Главный распорядитель бюджетных средств в срок не позднее </w:t>
      </w:r>
      <w:r w:rsidR="001D3B39" w:rsidRPr="006E73FB">
        <w:rPr>
          <w:rFonts w:ascii="Times New Roman" w:eastAsia="Arial" w:hAnsi="Times New Roman" w:cs="Times New Roman"/>
          <w:sz w:val="28"/>
          <w:szCs w:val="28"/>
        </w:rPr>
        <w:t>5</w:t>
      </w:r>
      <w:r w:rsidR="00190460" w:rsidRPr="006E73FB">
        <w:rPr>
          <w:rFonts w:ascii="Times New Roman" w:eastAsia="Arial" w:hAnsi="Times New Roman" w:cs="Times New Roman"/>
          <w:sz w:val="28"/>
          <w:szCs w:val="28"/>
        </w:rPr>
        <w:t xml:space="preserve"> рабочих дней со дня подписания акта направляет указанный акт</w:t>
      </w:r>
      <w:r w:rsidR="00A97665" w:rsidRPr="006E73FB">
        <w:rPr>
          <w:rFonts w:ascii="Times New Roman" w:eastAsia="Arial" w:hAnsi="Times New Roman" w:cs="Times New Roman"/>
          <w:sz w:val="28"/>
          <w:szCs w:val="28"/>
        </w:rPr>
        <w:t xml:space="preserve"> К</w:t>
      </w:r>
      <w:r w:rsidR="00190460" w:rsidRPr="006E73FB">
        <w:rPr>
          <w:rFonts w:ascii="Times New Roman" w:eastAsia="Arial" w:hAnsi="Times New Roman" w:cs="Times New Roman"/>
          <w:sz w:val="28"/>
          <w:szCs w:val="28"/>
        </w:rPr>
        <w:t>омпании вместе с требованием о возврате средств субсидии (части субсидии) в бюджет, содержащим сумму и реквизиты счета, на который должен быть осуществлен возврат средств субсидии (части субсидии) для их последующего зачисления в доход бюджета (далее – требование).</w:t>
      </w:r>
    </w:p>
    <w:p w14:paraId="7DEDB0C7" w14:textId="1EBDEDF5" w:rsidR="00190460" w:rsidRPr="006E73FB" w:rsidRDefault="00846EA3" w:rsidP="006E73FB">
      <w:pPr>
        <w:pStyle w:val="ac"/>
        <w:suppressAutoHyphens/>
        <w:ind w:right="-283" w:firstLine="680"/>
        <w:jc w:val="both"/>
        <w:rPr>
          <w:rFonts w:ascii="Times New Roman" w:hAnsi="Times New Roman" w:cs="Times New Roman"/>
          <w:sz w:val="28"/>
          <w:szCs w:val="28"/>
        </w:rPr>
      </w:pPr>
      <w:r w:rsidRPr="006E73FB">
        <w:rPr>
          <w:rFonts w:ascii="Times New Roman" w:eastAsia="Arial" w:hAnsi="Times New Roman" w:cs="Times New Roman"/>
          <w:sz w:val="28"/>
          <w:szCs w:val="28"/>
        </w:rPr>
        <w:t>21</w:t>
      </w:r>
      <w:r w:rsidR="00190460" w:rsidRPr="006E73FB">
        <w:rPr>
          <w:rFonts w:ascii="Times New Roman" w:eastAsia="Arial" w:hAnsi="Times New Roman" w:cs="Times New Roman"/>
          <w:sz w:val="28"/>
          <w:szCs w:val="28"/>
        </w:rPr>
        <w:t>. Компания обязана осуществить возврат средств субсидии (части субсидии) в срок не позднее</w:t>
      </w:r>
      <w:r w:rsidR="001D3B39" w:rsidRPr="006E73FB">
        <w:rPr>
          <w:rFonts w:ascii="Times New Roman" w:eastAsia="Arial" w:hAnsi="Times New Roman" w:cs="Times New Roman"/>
          <w:sz w:val="28"/>
          <w:szCs w:val="28"/>
        </w:rPr>
        <w:t xml:space="preserve"> 10</w:t>
      </w:r>
      <w:r w:rsidR="00190460" w:rsidRPr="006E73FB">
        <w:rPr>
          <w:rFonts w:ascii="Times New Roman" w:eastAsia="Arial" w:hAnsi="Times New Roman" w:cs="Times New Roman"/>
          <w:sz w:val="28"/>
          <w:szCs w:val="28"/>
        </w:rPr>
        <w:t xml:space="preserve"> рабочих дней со дня получения такого требования. В случае невозврата средств субсидии (части субсидии) соответствующая сумма подлежит взысканию в бюджет </w:t>
      </w:r>
      <w:r w:rsidR="00190460" w:rsidRPr="006E73FB">
        <w:rPr>
          <w:rFonts w:ascii="Times New Roman" w:eastAsia="Arial" w:hAnsi="Times New Roman" w:cs="Times New Roman"/>
          <w:sz w:val="28"/>
          <w:szCs w:val="28"/>
        </w:rPr>
        <w:br/>
        <w:t>в установленном порядке либо вычитается из средств субсидии, подлежащих выплате Компании в последующие периоды.</w:t>
      </w:r>
    </w:p>
    <w:p w14:paraId="22A3C1D3" w14:textId="7A899A19" w:rsidR="00190460" w:rsidRPr="006E73FB" w:rsidRDefault="00846EA3" w:rsidP="006E73FB">
      <w:pPr>
        <w:pStyle w:val="ac"/>
        <w:suppressAutoHyphens/>
        <w:ind w:right="-283" w:firstLine="680"/>
        <w:jc w:val="both"/>
        <w:rPr>
          <w:rFonts w:ascii="Times New Roman" w:eastAsia="Arial" w:hAnsi="Times New Roman" w:cs="Times New Roman"/>
          <w:sz w:val="28"/>
          <w:szCs w:val="28"/>
        </w:rPr>
      </w:pPr>
      <w:r w:rsidRPr="006E73FB">
        <w:rPr>
          <w:rFonts w:ascii="Times New Roman" w:eastAsia="Arial" w:hAnsi="Times New Roman" w:cs="Times New Roman"/>
          <w:sz w:val="28"/>
          <w:szCs w:val="28"/>
        </w:rPr>
        <w:t>22</w:t>
      </w:r>
      <w:r w:rsidR="00190460" w:rsidRPr="006E73FB">
        <w:rPr>
          <w:rFonts w:ascii="Times New Roman" w:eastAsia="Arial" w:hAnsi="Times New Roman" w:cs="Times New Roman"/>
          <w:sz w:val="28"/>
          <w:szCs w:val="28"/>
        </w:rPr>
        <w:t>. В случае наступления обстоятельств непреодолимой силы, вследствие возникновения которых соблюдение целей, условий и порядка предоставления субсидии, в том числе исполнение обязательств по достижению значений результатов предоставления субсидии, является невозможным, не применяются меры ответственности и штрафные санкции в соответствии со статьей 401 Гражданского кодекса Российской Федерации от 31.07.1998 № 146-ФЗ.</w:t>
      </w:r>
    </w:p>
    <w:p w14:paraId="7F4F751E" w14:textId="77777777" w:rsidR="00190460" w:rsidRPr="006E73FB" w:rsidRDefault="00190460" w:rsidP="006E73FB">
      <w:pPr>
        <w:ind w:firstLine="680"/>
        <w:jc w:val="center"/>
        <w:rPr>
          <w:sz w:val="28"/>
          <w:szCs w:val="28"/>
        </w:rPr>
      </w:pPr>
    </w:p>
    <w:p w14:paraId="264D0C51" w14:textId="77777777" w:rsidR="00190460" w:rsidRPr="006E73FB" w:rsidRDefault="00190460" w:rsidP="006E73FB">
      <w:pPr>
        <w:ind w:firstLine="680"/>
        <w:rPr>
          <w:sz w:val="28"/>
          <w:szCs w:val="28"/>
        </w:rPr>
      </w:pPr>
    </w:p>
    <w:p w14:paraId="7B71B0A3" w14:textId="1F7E2C43" w:rsidR="00416224" w:rsidRDefault="00416224" w:rsidP="006E73FB">
      <w:pPr>
        <w:ind w:firstLine="680"/>
        <w:rPr>
          <w:sz w:val="28"/>
          <w:szCs w:val="28"/>
        </w:rPr>
      </w:pPr>
    </w:p>
    <w:p w14:paraId="1EF6CA12" w14:textId="77777777" w:rsidR="00EA710A" w:rsidRPr="00B620A4" w:rsidRDefault="00EA710A" w:rsidP="00EA710A">
      <w:pPr>
        <w:suppressAutoHyphens/>
        <w:spacing w:after="120"/>
        <w:ind w:left="4820"/>
        <w:jc w:val="center"/>
        <w:rPr>
          <w:sz w:val="28"/>
          <w:szCs w:val="28"/>
        </w:rPr>
      </w:pPr>
      <w:r w:rsidRPr="00B620A4">
        <w:rPr>
          <w:sz w:val="28"/>
          <w:szCs w:val="28"/>
        </w:rPr>
        <w:t xml:space="preserve">ПРИЛОЖЕНИЕ </w:t>
      </w:r>
    </w:p>
    <w:p w14:paraId="7CB2C730" w14:textId="77777777" w:rsidR="00EA710A" w:rsidRPr="00B620A4" w:rsidRDefault="00EA710A" w:rsidP="00EA710A">
      <w:pPr>
        <w:suppressAutoHyphens/>
        <w:ind w:left="4820"/>
        <w:jc w:val="center"/>
        <w:rPr>
          <w:bCs/>
          <w:sz w:val="28"/>
          <w:szCs w:val="28"/>
        </w:rPr>
      </w:pPr>
      <w:r w:rsidRPr="00B620A4">
        <w:rPr>
          <w:sz w:val="28"/>
          <w:szCs w:val="28"/>
        </w:rPr>
        <w:t xml:space="preserve">к </w:t>
      </w:r>
      <w:r w:rsidRPr="00B620A4">
        <w:rPr>
          <w:bCs/>
          <w:sz w:val="28"/>
          <w:szCs w:val="28"/>
        </w:rPr>
        <w:t xml:space="preserve">Порядку, утвержденному постановлением мэра </w:t>
      </w:r>
    </w:p>
    <w:p w14:paraId="7190748B" w14:textId="05C413F7" w:rsidR="00EA710A" w:rsidRDefault="00EA710A" w:rsidP="00EA710A">
      <w:pPr>
        <w:suppressAutoHyphens/>
        <w:ind w:left="4820"/>
        <w:jc w:val="center"/>
        <w:rPr>
          <w:bCs/>
          <w:sz w:val="28"/>
          <w:szCs w:val="28"/>
        </w:rPr>
      </w:pPr>
      <w:r w:rsidRPr="00B620A4">
        <w:rPr>
          <w:bCs/>
          <w:sz w:val="28"/>
          <w:szCs w:val="28"/>
        </w:rPr>
        <w:t>муниципального образования Ногликский муниципальный округ Сахалинской области</w:t>
      </w:r>
    </w:p>
    <w:p w14:paraId="4E3EAE17" w14:textId="61D09967" w:rsidR="00EA710A" w:rsidRPr="00B620A4" w:rsidRDefault="00EA710A" w:rsidP="00EA710A">
      <w:pPr>
        <w:suppressAutoHyphens/>
        <w:ind w:left="4820"/>
        <w:jc w:val="center"/>
        <w:rPr>
          <w:sz w:val="28"/>
          <w:szCs w:val="28"/>
        </w:rPr>
      </w:pPr>
      <w:r>
        <w:rPr>
          <w:bCs/>
          <w:sz w:val="28"/>
          <w:szCs w:val="28"/>
        </w:rPr>
        <w:t xml:space="preserve">от </w:t>
      </w:r>
      <w:r w:rsidR="00D21EBD">
        <w:rPr>
          <w:bCs/>
          <w:sz w:val="28"/>
          <w:szCs w:val="28"/>
        </w:rPr>
        <w:t xml:space="preserve">27 августа 2026 года </w:t>
      </w:r>
      <w:r>
        <w:rPr>
          <w:bCs/>
          <w:sz w:val="28"/>
          <w:szCs w:val="28"/>
        </w:rPr>
        <w:t>№</w:t>
      </w:r>
      <w:r w:rsidR="00D21EBD">
        <w:rPr>
          <w:bCs/>
          <w:sz w:val="28"/>
          <w:szCs w:val="28"/>
        </w:rPr>
        <w:t xml:space="preserve"> 163</w:t>
      </w:r>
    </w:p>
    <w:p w14:paraId="4674D9BC" w14:textId="01B54DE4" w:rsidR="00EA710A" w:rsidRDefault="00EA710A" w:rsidP="00EA710A">
      <w:pPr>
        <w:jc w:val="center"/>
        <w:rPr>
          <w:sz w:val="28"/>
          <w:szCs w:val="28"/>
        </w:rPr>
      </w:pPr>
    </w:p>
    <w:p w14:paraId="2379E325" w14:textId="5EA76755" w:rsidR="00EA710A" w:rsidRDefault="00EA710A" w:rsidP="00EA710A">
      <w:pPr>
        <w:jc w:val="center"/>
        <w:rPr>
          <w:sz w:val="28"/>
          <w:szCs w:val="28"/>
        </w:rPr>
      </w:pPr>
    </w:p>
    <w:p w14:paraId="50439F2A" w14:textId="77777777" w:rsidR="00EA710A" w:rsidRPr="00B620A4" w:rsidRDefault="00EA710A" w:rsidP="00EA710A">
      <w:pPr>
        <w:suppressAutoHyphens/>
        <w:jc w:val="center"/>
        <w:rPr>
          <w:bCs/>
          <w:sz w:val="28"/>
          <w:szCs w:val="28"/>
        </w:rPr>
      </w:pPr>
      <w:r w:rsidRPr="00B620A4">
        <w:rPr>
          <w:bCs/>
          <w:sz w:val="28"/>
          <w:szCs w:val="28"/>
        </w:rPr>
        <w:t xml:space="preserve">ТИПОВАЯ ФОРМА </w:t>
      </w:r>
    </w:p>
    <w:p w14:paraId="1DFA3E9F" w14:textId="3367DCE5" w:rsidR="00EA710A" w:rsidRPr="00B620A4" w:rsidRDefault="00EA710A" w:rsidP="00EA710A">
      <w:pPr>
        <w:suppressAutoHyphens/>
        <w:jc w:val="center"/>
        <w:rPr>
          <w:bCs/>
          <w:sz w:val="28"/>
          <w:szCs w:val="28"/>
        </w:rPr>
      </w:pPr>
      <w:r w:rsidRPr="00B620A4">
        <w:rPr>
          <w:bCs/>
          <w:sz w:val="28"/>
          <w:szCs w:val="28"/>
        </w:rPr>
        <w:t xml:space="preserve">СОГЛАШЕНИЯ О ПРЕДОСТАВЛЕНИИ ИЗ БЮДЖЕТА МУНИЦИПАЛЬНОГО ОБРАЗОВАНИЯ </w:t>
      </w:r>
      <w:r>
        <w:rPr>
          <w:bCs/>
          <w:sz w:val="28"/>
          <w:szCs w:val="28"/>
        </w:rPr>
        <w:br/>
      </w:r>
      <w:r w:rsidRPr="00B620A4">
        <w:rPr>
          <w:bCs/>
          <w:sz w:val="28"/>
          <w:szCs w:val="28"/>
        </w:rPr>
        <w:t xml:space="preserve">НОГЛИКСКИЙ МУНИЦИПАЛЬНЫЙ ОКРУГ </w:t>
      </w:r>
      <w:r>
        <w:rPr>
          <w:bCs/>
          <w:sz w:val="28"/>
          <w:szCs w:val="28"/>
        </w:rPr>
        <w:br/>
      </w:r>
      <w:r w:rsidRPr="00B620A4">
        <w:rPr>
          <w:bCs/>
          <w:sz w:val="28"/>
          <w:szCs w:val="28"/>
        </w:rPr>
        <w:t>САХАЛИНСКОЙ ОБЛАСТИ СУБСИДИИ ПУБЛИЧНО-ПРАВОВОЙ КОМПАНИИ</w:t>
      </w:r>
      <w:r>
        <w:rPr>
          <w:bCs/>
          <w:sz w:val="28"/>
          <w:szCs w:val="28"/>
        </w:rPr>
        <w:t xml:space="preserve"> </w:t>
      </w:r>
      <w:r w:rsidRPr="00B620A4">
        <w:rPr>
          <w:bCs/>
          <w:sz w:val="28"/>
          <w:szCs w:val="28"/>
        </w:rPr>
        <w:t>В СООТВЕТСТВИИ С ПУНКТОМ 24 СТАТЬИ 241 БЮДЖЕТНОГО КОДЕКСА</w:t>
      </w:r>
      <w:r>
        <w:rPr>
          <w:bCs/>
          <w:sz w:val="28"/>
          <w:szCs w:val="28"/>
        </w:rPr>
        <w:t xml:space="preserve"> </w:t>
      </w:r>
      <w:r w:rsidRPr="00B620A4">
        <w:rPr>
          <w:bCs/>
          <w:sz w:val="28"/>
          <w:szCs w:val="28"/>
        </w:rPr>
        <w:t>РОССИЙСКОЙ ФЕДЕРАЦИИ</w:t>
      </w:r>
    </w:p>
    <w:p w14:paraId="244122D2" w14:textId="77777777" w:rsidR="00EA710A" w:rsidRPr="00B620A4" w:rsidRDefault="00EA710A" w:rsidP="00EA710A">
      <w:pPr>
        <w:suppressAutoHyphens/>
        <w:jc w:val="center"/>
        <w:rPr>
          <w:bCs/>
          <w:sz w:val="28"/>
          <w:szCs w:val="28"/>
        </w:rPr>
      </w:pPr>
    </w:p>
    <w:p w14:paraId="52566B8F" w14:textId="77777777" w:rsidR="00EA710A" w:rsidRPr="00B620A4" w:rsidRDefault="00EA710A" w:rsidP="00EA710A">
      <w:pPr>
        <w:suppressAutoHyphens/>
        <w:jc w:val="center"/>
        <w:rPr>
          <w:bCs/>
          <w:sz w:val="28"/>
          <w:szCs w:val="28"/>
        </w:rPr>
      </w:pPr>
      <w:r w:rsidRPr="00B620A4">
        <w:rPr>
          <w:bCs/>
          <w:sz w:val="28"/>
          <w:szCs w:val="28"/>
        </w:rPr>
        <w:t>СОГЛАШЕНИЕ</w:t>
      </w:r>
    </w:p>
    <w:p w14:paraId="58692FA1" w14:textId="77777777" w:rsidR="00EA710A" w:rsidRPr="00B620A4" w:rsidRDefault="00EA710A" w:rsidP="00EA710A">
      <w:pPr>
        <w:suppressAutoHyphens/>
        <w:jc w:val="center"/>
        <w:rPr>
          <w:bCs/>
          <w:sz w:val="28"/>
          <w:szCs w:val="28"/>
        </w:rPr>
      </w:pPr>
      <w:r w:rsidRPr="00B620A4">
        <w:rPr>
          <w:bCs/>
          <w:sz w:val="28"/>
          <w:szCs w:val="28"/>
        </w:rPr>
        <w:t>о предоставлении из бюджета муниципального образования Ногликский муниципальный округ Сахалинской области субсидии публично-правовой компании в соответствии с пунктом 24 статьи 241 Бюджетного кодекса</w:t>
      </w:r>
    </w:p>
    <w:p w14:paraId="573400E5" w14:textId="0014FD67" w:rsidR="00EA710A" w:rsidRDefault="00EA710A" w:rsidP="00EA710A">
      <w:pPr>
        <w:jc w:val="center"/>
        <w:rPr>
          <w:bCs/>
          <w:sz w:val="28"/>
          <w:szCs w:val="28"/>
        </w:rPr>
      </w:pPr>
      <w:r w:rsidRPr="00B620A4">
        <w:rPr>
          <w:bCs/>
          <w:sz w:val="28"/>
          <w:szCs w:val="28"/>
        </w:rPr>
        <w:t>Российской Федерации</w:t>
      </w:r>
    </w:p>
    <w:p w14:paraId="4049F724" w14:textId="14CE55DF" w:rsidR="00EA710A" w:rsidRDefault="00EA710A" w:rsidP="00EA710A">
      <w:pPr>
        <w:jc w:val="center"/>
        <w:rPr>
          <w:bCs/>
          <w:sz w:val="28"/>
          <w:szCs w:val="28"/>
        </w:rPr>
      </w:pPr>
    </w:p>
    <w:p w14:paraId="3FFE5757" w14:textId="77777777" w:rsidR="00EA710A" w:rsidRPr="00B620A4" w:rsidRDefault="00EA710A" w:rsidP="00EA710A">
      <w:pPr>
        <w:widowControl w:val="0"/>
        <w:suppressAutoHyphens/>
        <w:autoSpaceDE w:val="0"/>
        <w:autoSpaceDN w:val="0"/>
        <w:jc w:val="both"/>
        <w:rPr>
          <w:sz w:val="28"/>
          <w:szCs w:val="28"/>
        </w:rPr>
      </w:pPr>
      <w:r w:rsidRPr="00B620A4">
        <w:rPr>
          <w:sz w:val="28"/>
          <w:szCs w:val="28"/>
        </w:rPr>
        <w:t xml:space="preserve">__________________________                                </w:t>
      </w:r>
      <w:proofErr w:type="gramStart"/>
      <w:r w:rsidRPr="00B620A4">
        <w:rPr>
          <w:sz w:val="28"/>
          <w:szCs w:val="28"/>
        </w:rPr>
        <w:t xml:space="preserve">   «</w:t>
      </w:r>
      <w:proofErr w:type="gramEnd"/>
      <w:r w:rsidRPr="00B620A4">
        <w:rPr>
          <w:sz w:val="28"/>
          <w:szCs w:val="28"/>
        </w:rPr>
        <w:t>__» _________ 202_ года</w:t>
      </w:r>
    </w:p>
    <w:p w14:paraId="1B696BB7" w14:textId="77777777" w:rsidR="00EA710A" w:rsidRPr="00840E02" w:rsidRDefault="00EA710A" w:rsidP="00EA710A">
      <w:pPr>
        <w:widowControl w:val="0"/>
        <w:suppressAutoHyphens/>
        <w:autoSpaceDE w:val="0"/>
        <w:autoSpaceDN w:val="0"/>
        <w:jc w:val="both"/>
        <w:rPr>
          <w:sz w:val="22"/>
          <w:szCs w:val="22"/>
        </w:rPr>
      </w:pPr>
      <w:r w:rsidRPr="00840E02">
        <w:rPr>
          <w:sz w:val="22"/>
          <w:szCs w:val="22"/>
        </w:rPr>
        <w:t>(место заключения соглашения)</w:t>
      </w:r>
    </w:p>
    <w:p w14:paraId="36560D6B" w14:textId="77777777" w:rsidR="00EA710A" w:rsidRPr="00B620A4" w:rsidRDefault="00EA710A" w:rsidP="00EA710A">
      <w:pPr>
        <w:widowControl w:val="0"/>
        <w:suppressAutoHyphens/>
        <w:autoSpaceDE w:val="0"/>
        <w:autoSpaceDN w:val="0"/>
        <w:jc w:val="both"/>
        <w:rPr>
          <w:sz w:val="28"/>
          <w:szCs w:val="28"/>
        </w:rPr>
      </w:pPr>
    </w:p>
    <w:p w14:paraId="1E4D95B8" w14:textId="454AC628" w:rsidR="00EA710A" w:rsidRPr="00B620A4" w:rsidRDefault="00EA710A" w:rsidP="00EA710A">
      <w:pPr>
        <w:widowControl w:val="0"/>
        <w:suppressAutoHyphens/>
        <w:autoSpaceDE w:val="0"/>
        <w:autoSpaceDN w:val="0"/>
        <w:ind w:firstLine="708"/>
        <w:jc w:val="both"/>
        <w:rPr>
          <w:sz w:val="28"/>
          <w:szCs w:val="28"/>
        </w:rPr>
      </w:pPr>
      <w:r w:rsidRPr="00B620A4">
        <w:rPr>
          <w:sz w:val="28"/>
          <w:szCs w:val="28"/>
        </w:rPr>
        <w:t>Комитет по управлению муниципальным имуществом муниципального образования Ногликский муниципальный округ Сахалинской области, в лице    ________________________</w:t>
      </w:r>
      <w:r>
        <w:rPr>
          <w:sz w:val="28"/>
          <w:szCs w:val="28"/>
        </w:rPr>
        <w:t>____________</w:t>
      </w:r>
      <w:r w:rsidRPr="00B620A4">
        <w:rPr>
          <w:sz w:val="28"/>
          <w:szCs w:val="28"/>
        </w:rPr>
        <w:t>,</w:t>
      </w:r>
    </w:p>
    <w:p w14:paraId="21757123" w14:textId="03AAACA7" w:rsidR="00EA710A" w:rsidRPr="00EA710A" w:rsidRDefault="00EA710A" w:rsidP="00EA710A">
      <w:pPr>
        <w:widowControl w:val="0"/>
        <w:suppressAutoHyphens/>
        <w:autoSpaceDE w:val="0"/>
        <w:autoSpaceDN w:val="0"/>
        <w:jc w:val="center"/>
        <w:rPr>
          <w:sz w:val="22"/>
          <w:szCs w:val="22"/>
        </w:rPr>
      </w:pPr>
      <w:r>
        <w:rPr>
          <w:sz w:val="22"/>
          <w:szCs w:val="22"/>
        </w:rPr>
        <w:t xml:space="preserve">                               </w:t>
      </w:r>
      <w:r w:rsidRPr="00EA710A">
        <w:rPr>
          <w:sz w:val="22"/>
          <w:szCs w:val="22"/>
        </w:rPr>
        <w:t>(фамилия, имя, отчество (при наличии) должностного лица, его должность)</w:t>
      </w:r>
    </w:p>
    <w:p w14:paraId="31821585" w14:textId="77777777" w:rsidR="00EA710A" w:rsidRPr="00B620A4" w:rsidRDefault="00EA710A" w:rsidP="00EA710A">
      <w:pPr>
        <w:widowControl w:val="0"/>
        <w:suppressAutoHyphens/>
        <w:autoSpaceDE w:val="0"/>
        <w:autoSpaceDN w:val="0"/>
        <w:jc w:val="both"/>
        <w:rPr>
          <w:sz w:val="28"/>
          <w:szCs w:val="28"/>
        </w:rPr>
      </w:pPr>
      <w:r w:rsidRPr="00B620A4">
        <w:rPr>
          <w:sz w:val="28"/>
          <w:szCs w:val="28"/>
        </w:rPr>
        <w:t>действующего на основании _______________________________________,</w:t>
      </w:r>
    </w:p>
    <w:p w14:paraId="668065EE" w14:textId="321B37DD" w:rsidR="00EA710A" w:rsidRPr="00EA710A" w:rsidRDefault="00EA710A" w:rsidP="00EA710A">
      <w:pPr>
        <w:widowControl w:val="0"/>
        <w:suppressAutoHyphens/>
        <w:autoSpaceDE w:val="0"/>
        <w:autoSpaceDN w:val="0"/>
        <w:jc w:val="both"/>
        <w:rPr>
          <w:sz w:val="22"/>
          <w:szCs w:val="22"/>
        </w:rPr>
      </w:pPr>
      <w:r w:rsidRPr="00B620A4">
        <w:rPr>
          <w:sz w:val="28"/>
          <w:szCs w:val="28"/>
        </w:rPr>
        <w:t xml:space="preserve">                   </w:t>
      </w:r>
      <w:r>
        <w:rPr>
          <w:sz w:val="28"/>
          <w:szCs w:val="28"/>
        </w:rPr>
        <w:t xml:space="preserve">                      </w:t>
      </w:r>
      <w:r w:rsidRPr="00B620A4">
        <w:rPr>
          <w:sz w:val="28"/>
          <w:szCs w:val="28"/>
        </w:rPr>
        <w:t xml:space="preserve"> </w:t>
      </w:r>
      <w:r w:rsidRPr="00EA710A">
        <w:rPr>
          <w:sz w:val="22"/>
          <w:szCs w:val="22"/>
        </w:rPr>
        <w:t>(доверенность, иные документы, подтверждающие полномочия)</w:t>
      </w:r>
    </w:p>
    <w:p w14:paraId="66D35AC3" w14:textId="3BA0E523" w:rsidR="00EA710A" w:rsidRPr="00B620A4" w:rsidRDefault="00EA710A" w:rsidP="00EA710A">
      <w:pPr>
        <w:widowControl w:val="0"/>
        <w:suppressAutoHyphens/>
        <w:autoSpaceDE w:val="0"/>
        <w:autoSpaceDN w:val="0"/>
        <w:jc w:val="both"/>
        <w:rPr>
          <w:sz w:val="28"/>
          <w:szCs w:val="28"/>
        </w:rPr>
      </w:pPr>
      <w:r>
        <w:rPr>
          <w:sz w:val="28"/>
          <w:szCs w:val="28"/>
        </w:rPr>
        <w:t xml:space="preserve">которому как получателю средств бюджета </w:t>
      </w:r>
      <w:r w:rsidRPr="00B620A4">
        <w:rPr>
          <w:sz w:val="28"/>
          <w:szCs w:val="28"/>
        </w:rPr>
        <w:t>муниципального образования Ногликский муниципальный округ Сахалинской области</w:t>
      </w:r>
      <w:r>
        <w:rPr>
          <w:sz w:val="28"/>
          <w:szCs w:val="28"/>
        </w:rPr>
        <w:t xml:space="preserve"> доведены лимиты бюджетных обязательств на предоставление субсидии, указанной </w:t>
      </w:r>
      <w:r w:rsidRPr="00B620A4">
        <w:rPr>
          <w:sz w:val="28"/>
          <w:szCs w:val="28"/>
        </w:rPr>
        <w:t xml:space="preserve">в  </w:t>
      </w:r>
      <w:hyperlink w:anchor="P69">
        <w:r>
          <w:rPr>
            <w:sz w:val="28"/>
            <w:szCs w:val="28"/>
          </w:rPr>
          <w:t xml:space="preserve">разделе </w:t>
        </w:r>
        <w:r w:rsidRPr="00B620A4">
          <w:rPr>
            <w:sz w:val="28"/>
            <w:szCs w:val="28"/>
          </w:rPr>
          <w:t>I</w:t>
        </w:r>
      </w:hyperlink>
      <w:r w:rsidRPr="00B620A4">
        <w:rPr>
          <w:sz w:val="28"/>
          <w:szCs w:val="28"/>
        </w:rPr>
        <w:t xml:space="preserve"> нас</w:t>
      </w:r>
      <w:r>
        <w:rPr>
          <w:sz w:val="28"/>
          <w:szCs w:val="28"/>
        </w:rPr>
        <w:t>тоящего Соглашения, именуемый далее</w:t>
      </w:r>
      <w:r w:rsidRPr="00B620A4">
        <w:rPr>
          <w:sz w:val="28"/>
          <w:szCs w:val="28"/>
        </w:rPr>
        <w:t xml:space="preserve"> главн</w:t>
      </w:r>
      <w:r>
        <w:rPr>
          <w:sz w:val="28"/>
          <w:szCs w:val="28"/>
        </w:rPr>
        <w:t>ым</w:t>
      </w:r>
      <w:r w:rsidRPr="00B620A4">
        <w:rPr>
          <w:sz w:val="28"/>
          <w:szCs w:val="28"/>
        </w:rPr>
        <w:t xml:space="preserve"> распоря</w:t>
      </w:r>
      <w:r>
        <w:rPr>
          <w:sz w:val="28"/>
          <w:szCs w:val="28"/>
        </w:rPr>
        <w:t xml:space="preserve">дителем бюджетных средств, </w:t>
      </w:r>
      <w:r w:rsidRPr="00B620A4">
        <w:rPr>
          <w:sz w:val="28"/>
          <w:szCs w:val="28"/>
        </w:rPr>
        <w:t>и публично-правовая компания «Роскадастр» в лице ______________________________________________</w:t>
      </w:r>
      <w:r>
        <w:rPr>
          <w:sz w:val="28"/>
          <w:szCs w:val="28"/>
        </w:rPr>
        <w:t>__________________</w:t>
      </w:r>
      <w:r w:rsidRPr="00B620A4">
        <w:rPr>
          <w:sz w:val="28"/>
          <w:szCs w:val="28"/>
        </w:rPr>
        <w:t>,</w:t>
      </w:r>
    </w:p>
    <w:p w14:paraId="26FD10AA" w14:textId="0B02D474" w:rsidR="00EA710A" w:rsidRPr="00EA710A" w:rsidRDefault="00EA710A" w:rsidP="00EA710A">
      <w:pPr>
        <w:widowControl w:val="0"/>
        <w:suppressAutoHyphens/>
        <w:autoSpaceDE w:val="0"/>
        <w:autoSpaceDN w:val="0"/>
        <w:jc w:val="both"/>
        <w:rPr>
          <w:sz w:val="22"/>
          <w:szCs w:val="22"/>
        </w:rPr>
      </w:pPr>
      <w:r w:rsidRPr="00EA710A">
        <w:rPr>
          <w:sz w:val="22"/>
          <w:szCs w:val="22"/>
        </w:rPr>
        <w:t xml:space="preserve">   </w:t>
      </w:r>
      <w:r>
        <w:rPr>
          <w:sz w:val="22"/>
          <w:szCs w:val="22"/>
        </w:rPr>
        <w:t xml:space="preserve">              </w:t>
      </w:r>
      <w:r w:rsidR="00840E02">
        <w:rPr>
          <w:sz w:val="22"/>
          <w:szCs w:val="22"/>
        </w:rPr>
        <w:t xml:space="preserve">            </w:t>
      </w:r>
      <w:r>
        <w:rPr>
          <w:sz w:val="22"/>
          <w:szCs w:val="22"/>
        </w:rPr>
        <w:t xml:space="preserve">  </w:t>
      </w:r>
      <w:r w:rsidRPr="00EA710A">
        <w:rPr>
          <w:sz w:val="22"/>
          <w:szCs w:val="22"/>
        </w:rPr>
        <w:t xml:space="preserve"> (фамилия, имя, отчества (при наличии) должностного лица, его должность)</w:t>
      </w:r>
    </w:p>
    <w:p w14:paraId="5575137C" w14:textId="77777777" w:rsidR="00EA710A" w:rsidRPr="00B620A4" w:rsidRDefault="00EA710A" w:rsidP="00EA710A">
      <w:pPr>
        <w:widowControl w:val="0"/>
        <w:suppressAutoHyphens/>
        <w:autoSpaceDE w:val="0"/>
        <w:autoSpaceDN w:val="0"/>
        <w:jc w:val="both"/>
        <w:rPr>
          <w:sz w:val="28"/>
          <w:szCs w:val="28"/>
        </w:rPr>
      </w:pPr>
      <w:r w:rsidRPr="00B620A4">
        <w:rPr>
          <w:sz w:val="28"/>
          <w:szCs w:val="28"/>
        </w:rPr>
        <w:t>действующего на основании _______________________________________,</w:t>
      </w:r>
    </w:p>
    <w:p w14:paraId="59198682" w14:textId="16158966" w:rsidR="00EA710A" w:rsidRPr="00EA710A" w:rsidRDefault="00EA710A" w:rsidP="00EA710A">
      <w:pPr>
        <w:widowControl w:val="0"/>
        <w:suppressAutoHyphens/>
        <w:autoSpaceDE w:val="0"/>
        <w:autoSpaceDN w:val="0"/>
        <w:jc w:val="both"/>
        <w:rPr>
          <w:sz w:val="22"/>
          <w:szCs w:val="22"/>
        </w:rPr>
      </w:pPr>
      <w:r w:rsidRPr="00EA710A">
        <w:rPr>
          <w:sz w:val="22"/>
          <w:szCs w:val="22"/>
        </w:rPr>
        <w:t xml:space="preserve">                                       </w:t>
      </w:r>
      <w:r>
        <w:rPr>
          <w:sz w:val="22"/>
          <w:szCs w:val="22"/>
        </w:rPr>
        <w:t xml:space="preserve">         </w:t>
      </w:r>
      <w:r w:rsidRPr="00EA710A">
        <w:rPr>
          <w:sz w:val="22"/>
          <w:szCs w:val="22"/>
        </w:rPr>
        <w:t xml:space="preserve">    (доверенность, иные документы, подтверждающие полномочия)</w:t>
      </w:r>
    </w:p>
    <w:p w14:paraId="434A19FE" w14:textId="4DAD1041" w:rsidR="00EA710A" w:rsidRPr="00B620A4" w:rsidRDefault="00EA710A" w:rsidP="00EA710A">
      <w:pPr>
        <w:widowControl w:val="0"/>
        <w:suppressAutoHyphens/>
        <w:autoSpaceDE w:val="0"/>
        <w:autoSpaceDN w:val="0"/>
        <w:jc w:val="both"/>
        <w:rPr>
          <w:sz w:val="28"/>
          <w:szCs w:val="28"/>
        </w:rPr>
      </w:pPr>
      <w:r w:rsidRPr="00B620A4">
        <w:rPr>
          <w:sz w:val="28"/>
          <w:szCs w:val="28"/>
        </w:rPr>
        <w:t>именуемая далее Компанией, далее именуемые так</w:t>
      </w:r>
      <w:r>
        <w:rPr>
          <w:sz w:val="28"/>
          <w:szCs w:val="28"/>
        </w:rPr>
        <w:t>же Сторонами, в соответствии с</w:t>
      </w:r>
      <w:r w:rsidRPr="00B620A4">
        <w:rPr>
          <w:sz w:val="28"/>
          <w:szCs w:val="28"/>
        </w:rPr>
        <w:t xml:space="preserve"> </w:t>
      </w:r>
      <w:hyperlink r:id="rId10">
        <w:r>
          <w:rPr>
            <w:sz w:val="28"/>
            <w:szCs w:val="28"/>
          </w:rPr>
          <w:t>пунктом 24 статьи</w:t>
        </w:r>
        <w:r w:rsidRPr="00B620A4">
          <w:rPr>
            <w:sz w:val="28"/>
            <w:szCs w:val="28"/>
          </w:rPr>
          <w:t xml:space="preserve"> 241</w:t>
        </w:r>
      </w:hyperlink>
      <w:r>
        <w:rPr>
          <w:sz w:val="28"/>
          <w:szCs w:val="28"/>
        </w:rPr>
        <w:t xml:space="preserve"> Бюджетного кодекса</w:t>
      </w:r>
      <w:r w:rsidR="00840E02">
        <w:rPr>
          <w:sz w:val="28"/>
          <w:szCs w:val="28"/>
        </w:rPr>
        <w:t xml:space="preserve"> Российской </w:t>
      </w:r>
      <w:r w:rsidRPr="00B620A4">
        <w:rPr>
          <w:sz w:val="28"/>
          <w:szCs w:val="28"/>
        </w:rPr>
        <w:lastRenderedPageBreak/>
        <w:t>Ф</w:t>
      </w:r>
      <w:r w:rsidR="00840E02">
        <w:rPr>
          <w:sz w:val="28"/>
          <w:szCs w:val="28"/>
        </w:rPr>
        <w:t>едерации, постановлением</w:t>
      </w:r>
      <w:r w:rsidRPr="00B620A4">
        <w:rPr>
          <w:sz w:val="28"/>
          <w:szCs w:val="28"/>
        </w:rPr>
        <w:t xml:space="preserve"> Правительс</w:t>
      </w:r>
      <w:r w:rsidR="00840E02">
        <w:rPr>
          <w:sz w:val="28"/>
          <w:szCs w:val="28"/>
        </w:rPr>
        <w:t>тва Российской Федерации от 29 апреля 2026 года № 501</w:t>
      </w:r>
      <w:r w:rsidRPr="00B620A4">
        <w:rPr>
          <w:sz w:val="28"/>
          <w:szCs w:val="28"/>
        </w:rPr>
        <w:t xml:space="preserve"> </w:t>
      </w:r>
      <w:r>
        <w:rPr>
          <w:sz w:val="28"/>
          <w:szCs w:val="28"/>
        </w:rPr>
        <w:t>«</w:t>
      </w:r>
      <w:r w:rsidRPr="00742F25">
        <w:rPr>
          <w:sz w:val="28"/>
          <w:szCs w:val="28"/>
        </w:rPr>
        <w:t>Об утверждении общих требований к нормативным правовым актам, муниципальным правовым актам, устанавливающим порядок предоставления из бюджетов субъектов Российской Федерации (местных бюджетов) субсидий публично-правовой компании, и типовой формы соглашения о предоставлении из бюджета субъекта Российской Федерации (местного бюджета) субс</w:t>
      </w:r>
      <w:r>
        <w:rPr>
          <w:sz w:val="28"/>
          <w:szCs w:val="28"/>
        </w:rPr>
        <w:t>идии публично-правовой компании»</w:t>
      </w:r>
      <w:r w:rsidRPr="00B620A4">
        <w:rPr>
          <w:sz w:val="28"/>
          <w:szCs w:val="28"/>
        </w:rPr>
        <w:t>, постановлением мэра муниципального образования Ногликский муниципальный округ Сахалинской области от «__»</w:t>
      </w:r>
      <w:r w:rsidR="00840E02">
        <w:rPr>
          <w:sz w:val="28"/>
          <w:szCs w:val="28"/>
        </w:rPr>
        <w:t xml:space="preserve"> _______ 20__ года</w:t>
      </w:r>
      <w:r w:rsidRPr="00B620A4">
        <w:rPr>
          <w:sz w:val="28"/>
          <w:szCs w:val="28"/>
        </w:rPr>
        <w:t xml:space="preserve"> № ______ «Об утверждении Порядка предоставления субсидии на выполнение работ и (или) оказание услуг публично-правовой компанией «Роскадастр» </w:t>
      </w:r>
      <w:r w:rsidR="00840E02">
        <w:rPr>
          <w:sz w:val="28"/>
          <w:szCs w:val="28"/>
        </w:rPr>
        <w:t>(далее</w:t>
      </w:r>
      <w:r w:rsidRPr="00B620A4">
        <w:rPr>
          <w:sz w:val="28"/>
          <w:szCs w:val="28"/>
        </w:rPr>
        <w:t xml:space="preserve"> - Порядок предоставления субсидии) и Соглашением о выполнении работ </w:t>
      </w:r>
      <w:r w:rsidR="00840E02">
        <w:rPr>
          <w:sz w:val="28"/>
          <w:szCs w:val="28"/>
        </w:rPr>
        <w:t>и</w:t>
      </w:r>
      <w:r w:rsidRPr="00B620A4">
        <w:rPr>
          <w:sz w:val="28"/>
          <w:szCs w:val="28"/>
        </w:rPr>
        <w:t xml:space="preserve"> (или) об оказании услуг публично-правовой компанией «Рос</w:t>
      </w:r>
      <w:r w:rsidR="00840E02">
        <w:rPr>
          <w:sz w:val="28"/>
          <w:szCs w:val="28"/>
        </w:rPr>
        <w:t>кадастр» от «__»________ 20__ года</w:t>
      </w:r>
      <w:r w:rsidRPr="00B620A4">
        <w:rPr>
          <w:sz w:val="28"/>
          <w:szCs w:val="28"/>
        </w:rPr>
        <w:t xml:space="preserve"> № ________, заключенным в соответствии с </w:t>
      </w:r>
      <w:hyperlink r:id="rId11">
        <w:r w:rsidRPr="00B620A4">
          <w:rPr>
            <w:sz w:val="28"/>
            <w:szCs w:val="28"/>
          </w:rPr>
          <w:t>частью 6 статьи 4</w:t>
        </w:r>
      </w:hyperlink>
      <w:r w:rsidRPr="00B620A4">
        <w:rPr>
          <w:sz w:val="28"/>
          <w:szCs w:val="28"/>
        </w:rPr>
        <w:t xml:space="preserve"> </w:t>
      </w:r>
      <w:r w:rsidR="00840E02">
        <w:rPr>
          <w:sz w:val="28"/>
          <w:szCs w:val="28"/>
        </w:rPr>
        <w:t xml:space="preserve">Федерального закона «О публично-правовой </w:t>
      </w:r>
      <w:r w:rsidRPr="00B620A4">
        <w:rPr>
          <w:sz w:val="28"/>
          <w:szCs w:val="28"/>
        </w:rPr>
        <w:t xml:space="preserve">компании «Роскадастр» (далее - </w:t>
      </w:r>
      <w:r w:rsidR="00840E02">
        <w:rPr>
          <w:sz w:val="28"/>
          <w:szCs w:val="28"/>
        </w:rPr>
        <w:t>Соглашение о выполнении работ),</w:t>
      </w:r>
      <w:r w:rsidRPr="00B620A4">
        <w:rPr>
          <w:sz w:val="28"/>
          <w:szCs w:val="28"/>
        </w:rPr>
        <w:t xml:space="preserve"> з</w:t>
      </w:r>
      <w:r w:rsidR="00840E02">
        <w:rPr>
          <w:sz w:val="28"/>
          <w:szCs w:val="28"/>
        </w:rPr>
        <w:t>аключили настоящее Соглашение</w:t>
      </w:r>
      <w:r w:rsidRPr="00B620A4">
        <w:rPr>
          <w:sz w:val="28"/>
          <w:szCs w:val="28"/>
        </w:rPr>
        <w:t xml:space="preserve"> о нижеследующем.</w:t>
      </w:r>
    </w:p>
    <w:p w14:paraId="25A6291D" w14:textId="77777777" w:rsidR="00840E02" w:rsidRPr="00B620A4" w:rsidRDefault="00840E02" w:rsidP="00840E02">
      <w:pPr>
        <w:widowControl w:val="0"/>
        <w:suppressAutoHyphens/>
        <w:autoSpaceDE w:val="0"/>
        <w:autoSpaceDN w:val="0"/>
        <w:spacing w:before="120" w:after="120"/>
        <w:jc w:val="center"/>
        <w:outlineLvl w:val="0"/>
        <w:rPr>
          <w:sz w:val="28"/>
          <w:szCs w:val="28"/>
        </w:rPr>
      </w:pPr>
      <w:r w:rsidRPr="00B620A4">
        <w:rPr>
          <w:sz w:val="28"/>
          <w:szCs w:val="28"/>
        </w:rPr>
        <w:t>I. Предмет Соглашения</w:t>
      </w:r>
    </w:p>
    <w:p w14:paraId="728406E3"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 xml:space="preserve">1. Предметом настоящего Соглашения является предоставление из бюджета муниципального образования Ногликский муниципальный округ Сахалинской области субсидии Компании в соответствии с </w:t>
      </w:r>
      <w:hyperlink r:id="rId12">
        <w:r w:rsidRPr="00B620A4">
          <w:rPr>
            <w:sz w:val="28"/>
            <w:szCs w:val="28"/>
          </w:rPr>
          <w:t>пунктом 24 статьи 241</w:t>
        </w:r>
      </w:hyperlink>
      <w:r w:rsidRPr="00B620A4">
        <w:rPr>
          <w:sz w:val="28"/>
          <w:szCs w:val="28"/>
        </w:rPr>
        <w:t xml:space="preserve"> Бюджетного кодекса Российской Федерации (далее - субсидия) на выполнение работ и (или) оказание услуг, необходимых для осуществления полномочий органа местного самоуправления по управлению и распоряжению объектами недвижимого имущества, находящимися в муниципальной собственности (в том числе на выполнение кадастровых работ в отношении таких объектов), по выявлению в порядке, предусмотренном Федеральным </w:t>
      </w:r>
      <w:hyperlink r:id="rId13">
        <w:r w:rsidRPr="00B620A4">
          <w:rPr>
            <w:sz w:val="28"/>
            <w:szCs w:val="28"/>
          </w:rPr>
          <w:t>законом</w:t>
        </w:r>
      </w:hyperlink>
      <w:r w:rsidRPr="00B620A4">
        <w:rPr>
          <w:sz w:val="28"/>
          <w:szCs w:val="28"/>
        </w:rPr>
        <w:t xml:space="preserve"> «О государственной регистрации недвижимости», правообладателей объектов недвижимого имущества, по выявлению объектов недвижимого имущества, права на которые отсутствуют, по Соглашению о выполнении работ.</w:t>
      </w:r>
    </w:p>
    <w:p w14:paraId="4E092BFF" w14:textId="77777777" w:rsidR="00840E02" w:rsidRPr="00B620A4" w:rsidRDefault="00840E02" w:rsidP="00840E02">
      <w:pPr>
        <w:widowControl w:val="0"/>
        <w:suppressAutoHyphens/>
        <w:autoSpaceDE w:val="0"/>
        <w:autoSpaceDN w:val="0"/>
        <w:spacing w:before="120" w:after="120"/>
        <w:ind w:firstLine="709"/>
        <w:jc w:val="center"/>
        <w:outlineLvl w:val="0"/>
        <w:rPr>
          <w:sz w:val="28"/>
          <w:szCs w:val="28"/>
        </w:rPr>
      </w:pPr>
      <w:r w:rsidRPr="00B620A4">
        <w:rPr>
          <w:sz w:val="28"/>
          <w:szCs w:val="28"/>
        </w:rPr>
        <w:t>II. Финансовое обеспечение предоставления субсидии</w:t>
      </w:r>
    </w:p>
    <w:p w14:paraId="50E9C774" w14:textId="786F5186" w:rsidR="00840E02" w:rsidRPr="00B620A4" w:rsidRDefault="00840E02" w:rsidP="00840E02">
      <w:pPr>
        <w:widowControl w:val="0"/>
        <w:suppressAutoHyphens/>
        <w:autoSpaceDE w:val="0"/>
        <w:autoSpaceDN w:val="0"/>
        <w:ind w:firstLine="709"/>
        <w:jc w:val="both"/>
        <w:rPr>
          <w:sz w:val="28"/>
          <w:szCs w:val="28"/>
        </w:rPr>
      </w:pPr>
      <w:r>
        <w:rPr>
          <w:sz w:val="28"/>
          <w:szCs w:val="28"/>
        </w:rPr>
        <w:t>2. Субсидия</w:t>
      </w:r>
      <w:r w:rsidRPr="00B620A4">
        <w:rPr>
          <w:sz w:val="28"/>
          <w:szCs w:val="28"/>
        </w:rPr>
        <w:t xml:space="preserve"> предоставляется на цели, указанные в </w:t>
      </w:r>
      <w:hyperlink w:anchor="P69">
        <w:r w:rsidRPr="00B620A4">
          <w:rPr>
            <w:sz w:val="28"/>
            <w:szCs w:val="28"/>
          </w:rPr>
          <w:t>разделе I</w:t>
        </w:r>
      </w:hyperlink>
      <w:r w:rsidRPr="00B620A4">
        <w:rPr>
          <w:sz w:val="28"/>
          <w:szCs w:val="28"/>
        </w:rPr>
        <w:t xml:space="preserve"> настоящего </w:t>
      </w:r>
      <w:r>
        <w:rPr>
          <w:sz w:val="28"/>
          <w:szCs w:val="28"/>
        </w:rPr>
        <w:t xml:space="preserve">Соглашения, </w:t>
      </w:r>
      <w:r w:rsidRPr="00B620A4">
        <w:rPr>
          <w:sz w:val="28"/>
          <w:szCs w:val="28"/>
        </w:rPr>
        <w:t>в</w:t>
      </w:r>
      <w:r>
        <w:rPr>
          <w:sz w:val="28"/>
          <w:szCs w:val="28"/>
        </w:rPr>
        <w:t xml:space="preserve"> пределах лимитов бюджетных обязательств, доводимых </w:t>
      </w:r>
      <w:r w:rsidRPr="00B620A4">
        <w:rPr>
          <w:sz w:val="28"/>
          <w:szCs w:val="28"/>
        </w:rPr>
        <w:t xml:space="preserve">до </w:t>
      </w:r>
      <w:r>
        <w:rPr>
          <w:sz w:val="28"/>
          <w:szCs w:val="28"/>
        </w:rPr>
        <w:t>главного распорядителя бюджетных</w:t>
      </w:r>
      <w:r w:rsidRPr="00B620A4">
        <w:rPr>
          <w:sz w:val="28"/>
          <w:szCs w:val="28"/>
        </w:rPr>
        <w:t xml:space="preserve"> средств по кодам классификации расходов бюджета муниципального образования Ногликский муниципальный округ Сахалинской области в размере, который </w:t>
      </w:r>
      <w:r>
        <w:rPr>
          <w:sz w:val="28"/>
          <w:szCs w:val="28"/>
        </w:rPr>
        <w:t>определяется главным распорядителем бюджетных</w:t>
      </w:r>
      <w:r w:rsidRPr="00B620A4">
        <w:rPr>
          <w:sz w:val="28"/>
          <w:szCs w:val="28"/>
        </w:rPr>
        <w:t xml:space="preserve"> средств в утверждаемом им акте об определении размера субсидии по форме согласно приложению, которое является неотъемлемой частью настоящего Соглашения (далее - акт о размере субсидии), в течение 5 (пяти) лет с даты начала зачисления в бюджет муниципального образования Ногликский муниципальный округ Сахалинской области </w:t>
      </w:r>
      <w:r>
        <w:rPr>
          <w:sz w:val="28"/>
          <w:szCs w:val="28"/>
        </w:rPr>
        <w:t xml:space="preserve">доходов, поступивших в  </w:t>
      </w:r>
      <w:r>
        <w:rPr>
          <w:sz w:val="28"/>
          <w:szCs w:val="28"/>
        </w:rPr>
        <w:lastRenderedPageBreak/>
        <w:t>результате</w:t>
      </w:r>
      <w:r w:rsidRPr="00B620A4">
        <w:rPr>
          <w:sz w:val="28"/>
          <w:szCs w:val="28"/>
        </w:rPr>
        <w:t xml:space="preserve"> выполнения Компанией работ и </w:t>
      </w:r>
      <w:r>
        <w:rPr>
          <w:sz w:val="28"/>
          <w:szCs w:val="28"/>
        </w:rPr>
        <w:t>(или) оказания услуг</w:t>
      </w:r>
      <w:r w:rsidRPr="00B620A4">
        <w:rPr>
          <w:sz w:val="28"/>
          <w:szCs w:val="28"/>
        </w:rPr>
        <w:t xml:space="preserve"> в соответствии с Соглашением о выполнении работ, по </w:t>
      </w:r>
      <w:r>
        <w:rPr>
          <w:sz w:val="28"/>
          <w:szCs w:val="28"/>
        </w:rPr>
        <w:t>каждому</w:t>
      </w:r>
      <w:r w:rsidRPr="00B620A4">
        <w:rPr>
          <w:sz w:val="28"/>
          <w:szCs w:val="28"/>
        </w:rPr>
        <w:t xml:space="preserve"> объекту  </w:t>
      </w:r>
      <w:r>
        <w:rPr>
          <w:sz w:val="28"/>
          <w:szCs w:val="28"/>
        </w:rPr>
        <w:t>недвижимого имущества, информация</w:t>
      </w:r>
      <w:r w:rsidRPr="00B620A4">
        <w:rPr>
          <w:sz w:val="28"/>
          <w:szCs w:val="28"/>
        </w:rPr>
        <w:t xml:space="preserve"> о котором включена в </w:t>
      </w:r>
      <w:r>
        <w:rPr>
          <w:sz w:val="28"/>
          <w:szCs w:val="28"/>
        </w:rPr>
        <w:t>ежеквартальный отчет о</w:t>
      </w:r>
      <w:r w:rsidRPr="00B620A4">
        <w:rPr>
          <w:sz w:val="28"/>
          <w:szCs w:val="28"/>
        </w:rPr>
        <w:t xml:space="preserve"> результатах  выполненных  работ и (или) оказанных услуг по Соглашению о выполнении работ (далее – ежеквартальный отчет).</w:t>
      </w:r>
    </w:p>
    <w:p w14:paraId="3395839C"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3. Расчет размера субсидии осуществляется по формуле, установленной порядком предоставления субсидии, с учетом процентов, указанных в Соглашении о выполнении работ (50 процентов).</w:t>
      </w:r>
    </w:p>
    <w:p w14:paraId="09E6C2AE"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 xml:space="preserve">4. В расчет размера субсидии не включаются платежи, уплаченные в отношении объектов недвижимого имущества, указанных в </w:t>
      </w:r>
      <w:hyperlink r:id="rId14">
        <w:r w:rsidRPr="00B620A4">
          <w:rPr>
            <w:sz w:val="28"/>
            <w:szCs w:val="28"/>
          </w:rPr>
          <w:t>пунктах 1</w:t>
        </w:r>
      </w:hyperlink>
      <w:r w:rsidRPr="00B620A4">
        <w:rPr>
          <w:sz w:val="28"/>
          <w:szCs w:val="28"/>
        </w:rPr>
        <w:t xml:space="preserve"> и </w:t>
      </w:r>
      <w:hyperlink r:id="rId15">
        <w:r w:rsidRPr="00B620A4">
          <w:rPr>
            <w:sz w:val="28"/>
            <w:szCs w:val="28"/>
          </w:rPr>
          <w:t>2 части 7 статьи 4</w:t>
        </w:r>
      </w:hyperlink>
      <w:r w:rsidRPr="00B620A4">
        <w:rPr>
          <w:sz w:val="28"/>
          <w:szCs w:val="28"/>
        </w:rPr>
        <w:t xml:space="preserve"> Федерального закона «О публично-правовой компании «Роскадастр».</w:t>
      </w:r>
    </w:p>
    <w:p w14:paraId="74C739DE" w14:textId="77777777" w:rsidR="00840E02" w:rsidRPr="00B620A4" w:rsidRDefault="00840E02" w:rsidP="00840E02">
      <w:pPr>
        <w:widowControl w:val="0"/>
        <w:suppressAutoHyphens/>
        <w:autoSpaceDE w:val="0"/>
        <w:autoSpaceDN w:val="0"/>
        <w:spacing w:before="120" w:after="120"/>
        <w:ind w:firstLine="709"/>
        <w:jc w:val="center"/>
        <w:outlineLvl w:val="0"/>
        <w:rPr>
          <w:sz w:val="28"/>
          <w:szCs w:val="28"/>
        </w:rPr>
      </w:pPr>
      <w:bookmarkStart w:id="1" w:name="P96"/>
      <w:bookmarkEnd w:id="1"/>
      <w:r w:rsidRPr="00B620A4">
        <w:rPr>
          <w:sz w:val="28"/>
          <w:szCs w:val="28"/>
        </w:rPr>
        <w:t>III. Условия и порядок предоставления субсидии</w:t>
      </w:r>
    </w:p>
    <w:p w14:paraId="1A03DD61" w14:textId="61B15FC7" w:rsidR="00840E02" w:rsidRPr="00B620A4" w:rsidRDefault="00840E02" w:rsidP="00840E02">
      <w:pPr>
        <w:widowControl w:val="0"/>
        <w:suppressAutoHyphens/>
        <w:autoSpaceDE w:val="0"/>
        <w:autoSpaceDN w:val="0"/>
        <w:ind w:firstLine="709"/>
        <w:jc w:val="both"/>
        <w:rPr>
          <w:sz w:val="28"/>
          <w:szCs w:val="28"/>
        </w:rPr>
      </w:pPr>
      <w:r>
        <w:rPr>
          <w:sz w:val="28"/>
          <w:szCs w:val="28"/>
        </w:rPr>
        <w:t>5.</w:t>
      </w:r>
      <w:r w:rsidRPr="00B620A4">
        <w:rPr>
          <w:sz w:val="28"/>
          <w:szCs w:val="28"/>
        </w:rPr>
        <w:t xml:space="preserve"> Субсидия предоставляется при условии поступления в бюджет муниципального образования Ногликский муниципальный округ Сахалинской области доходов в результате выполнения Компанией работ и (или) оказания услуг в соответствии с Соглашением о выполнении работ с учетом видов доходов, установленных Соглашением о выполнении работ, в том числе подтвержденных сведениями и информацией ________________________________________________________________,</w:t>
      </w:r>
    </w:p>
    <w:p w14:paraId="2150A317" w14:textId="77777777" w:rsidR="00840E02" w:rsidRPr="00840E02" w:rsidRDefault="00840E02" w:rsidP="00840E02">
      <w:pPr>
        <w:widowControl w:val="0"/>
        <w:suppressAutoHyphens/>
        <w:autoSpaceDE w:val="0"/>
        <w:autoSpaceDN w:val="0"/>
        <w:ind w:firstLine="709"/>
        <w:jc w:val="both"/>
        <w:rPr>
          <w:sz w:val="22"/>
          <w:szCs w:val="22"/>
        </w:rPr>
      </w:pPr>
      <w:r w:rsidRPr="00840E02">
        <w:rPr>
          <w:sz w:val="22"/>
          <w:szCs w:val="22"/>
        </w:rPr>
        <w:t xml:space="preserve">     (наименование налогового органа по субъекту Российской Федерации)</w:t>
      </w:r>
    </w:p>
    <w:p w14:paraId="2D8D5C75" w14:textId="6C97DD88" w:rsidR="00840E02" w:rsidRPr="00B620A4" w:rsidRDefault="00840E02" w:rsidP="00840E02">
      <w:pPr>
        <w:widowControl w:val="0"/>
        <w:suppressAutoHyphens/>
        <w:autoSpaceDE w:val="0"/>
        <w:autoSpaceDN w:val="0"/>
        <w:jc w:val="both"/>
        <w:rPr>
          <w:sz w:val="28"/>
          <w:szCs w:val="28"/>
        </w:rPr>
      </w:pPr>
      <w:r w:rsidRPr="00B620A4">
        <w:rPr>
          <w:sz w:val="28"/>
          <w:szCs w:val="28"/>
        </w:rPr>
        <w:t xml:space="preserve">представленными в соответствии со </w:t>
      </w:r>
      <w:hyperlink r:id="rId16">
        <w:r w:rsidRPr="00B620A4">
          <w:rPr>
            <w:sz w:val="28"/>
            <w:szCs w:val="28"/>
          </w:rPr>
          <w:t>статьей 6</w:t>
        </w:r>
      </w:hyperlink>
      <w:r>
        <w:rPr>
          <w:sz w:val="28"/>
          <w:szCs w:val="28"/>
        </w:rPr>
        <w:t xml:space="preserve"> Федерального закона «</w:t>
      </w:r>
      <w:r w:rsidRPr="00B620A4">
        <w:rPr>
          <w:sz w:val="28"/>
          <w:szCs w:val="28"/>
        </w:rPr>
        <w:t xml:space="preserve">О внесении </w:t>
      </w:r>
      <w:r>
        <w:rPr>
          <w:sz w:val="28"/>
          <w:szCs w:val="28"/>
        </w:rPr>
        <w:t>изменений в статью 4</w:t>
      </w:r>
      <w:r w:rsidRPr="00B620A4">
        <w:rPr>
          <w:sz w:val="28"/>
          <w:szCs w:val="28"/>
        </w:rPr>
        <w:t xml:space="preserve"> Фе</w:t>
      </w:r>
      <w:r>
        <w:rPr>
          <w:sz w:val="28"/>
          <w:szCs w:val="28"/>
        </w:rPr>
        <w:t xml:space="preserve">дерального </w:t>
      </w:r>
      <w:r w:rsidRPr="00B620A4">
        <w:rPr>
          <w:sz w:val="28"/>
          <w:szCs w:val="28"/>
        </w:rPr>
        <w:t>закона «О публично-правовой компании «Роскадастр» и отдельные законодательные акты Российской Федерации».</w:t>
      </w:r>
    </w:p>
    <w:p w14:paraId="2320C9B3"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6. Перечисление субсидии осуществляется на счет Компании, открытый в учреждениях Центрального банка Российской Федерации и кредитных организациях, в срок не позднее 5 рабочих дней со дня утверждения главным распорядителем бюджетных средств акта о размере субсидии.</w:t>
      </w:r>
    </w:p>
    <w:p w14:paraId="3BE69FA9"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 xml:space="preserve">7. Условием предоставления субсидии является согласие Компании на осуществление главным распорядителем бюджетных средств и органом муниципального финансового контроля проверок соблюдения Компанией целей, условий и порядка предоставления субсидии, в том числе в части достижения значений результатов предоставления субсидии, а также органом муниципального финансового контроля проверок в соответствии со </w:t>
      </w:r>
      <w:hyperlink r:id="rId17">
        <w:r w:rsidRPr="00B620A4">
          <w:rPr>
            <w:sz w:val="28"/>
            <w:szCs w:val="28"/>
          </w:rPr>
          <w:t>статьями 268.1</w:t>
        </w:r>
      </w:hyperlink>
      <w:r w:rsidRPr="00B620A4">
        <w:rPr>
          <w:sz w:val="28"/>
          <w:szCs w:val="28"/>
        </w:rPr>
        <w:t xml:space="preserve"> и </w:t>
      </w:r>
      <w:hyperlink r:id="rId18">
        <w:r w:rsidRPr="00B620A4">
          <w:rPr>
            <w:sz w:val="28"/>
            <w:szCs w:val="28"/>
          </w:rPr>
          <w:t>269.2</w:t>
        </w:r>
      </w:hyperlink>
      <w:r w:rsidRPr="00B620A4">
        <w:rPr>
          <w:sz w:val="28"/>
          <w:szCs w:val="28"/>
        </w:rPr>
        <w:t xml:space="preserve"> Бюджетного кодекса Российской Федерации. Выражение согласия Компании на осуществление указанных проверок осуществляется путем подписания настоящего Соглашения.</w:t>
      </w:r>
    </w:p>
    <w:p w14:paraId="1987E2C0" w14:textId="77777777" w:rsidR="00840E02" w:rsidRPr="00B620A4" w:rsidRDefault="00840E02" w:rsidP="00840E02">
      <w:pPr>
        <w:widowControl w:val="0"/>
        <w:suppressAutoHyphens/>
        <w:autoSpaceDE w:val="0"/>
        <w:autoSpaceDN w:val="0"/>
        <w:spacing w:before="120" w:after="120"/>
        <w:ind w:firstLine="709"/>
        <w:jc w:val="center"/>
        <w:outlineLvl w:val="0"/>
        <w:rPr>
          <w:sz w:val="28"/>
          <w:szCs w:val="28"/>
        </w:rPr>
      </w:pPr>
      <w:r w:rsidRPr="00B620A4">
        <w:rPr>
          <w:sz w:val="28"/>
          <w:szCs w:val="28"/>
        </w:rPr>
        <w:t>IV. Взаимодействие Сторон</w:t>
      </w:r>
    </w:p>
    <w:p w14:paraId="0D1296C0"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8. Главный распорядитель бюджетных средств обязуется:</w:t>
      </w:r>
    </w:p>
    <w:p w14:paraId="1D2E03AB"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 xml:space="preserve">а) предоставить субсидию в соответствии с </w:t>
      </w:r>
      <w:hyperlink w:anchor="P96">
        <w:r w:rsidRPr="00B620A4">
          <w:rPr>
            <w:sz w:val="28"/>
            <w:szCs w:val="28"/>
          </w:rPr>
          <w:t>разделом III</w:t>
        </w:r>
      </w:hyperlink>
      <w:r w:rsidRPr="00B620A4">
        <w:rPr>
          <w:sz w:val="28"/>
          <w:szCs w:val="28"/>
        </w:rPr>
        <w:t xml:space="preserve"> настоящего Соглашения;</w:t>
      </w:r>
    </w:p>
    <w:p w14:paraId="094F6847"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lastRenderedPageBreak/>
        <w:t>б) осуществить расчет размера субсидии на основании сведений администраторов доходов бюджета субъекта Российской Федерации (местного бюджета) о поступлении доходов в соответствующий бюджет бюджетной системы Российской Федерации, утвердить акт о размере субсидии в сроки, установленные порядком предоставления субсидии, и направить Компании копию акта о размере субсидии;</w:t>
      </w:r>
    </w:p>
    <w:p w14:paraId="46602543" w14:textId="3BFF8B7E"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в) осуществлять проверку представляемых Компанией документов, в том числе на соответствие их требованиям, установленным порядком предоставления субсидии, в течение 10 рабочих дней со дня их получения от Компании;</w:t>
      </w:r>
    </w:p>
    <w:p w14:paraId="71826164" w14:textId="641E881C" w:rsidR="00840E02" w:rsidRPr="00B620A4" w:rsidRDefault="00840E02" w:rsidP="00840E02">
      <w:pPr>
        <w:widowControl w:val="0"/>
        <w:suppressAutoHyphens/>
        <w:autoSpaceDE w:val="0"/>
        <w:autoSpaceDN w:val="0"/>
        <w:ind w:firstLine="709"/>
        <w:jc w:val="both"/>
        <w:rPr>
          <w:sz w:val="28"/>
          <w:szCs w:val="28"/>
        </w:rPr>
      </w:pPr>
      <w:r>
        <w:rPr>
          <w:sz w:val="28"/>
          <w:szCs w:val="28"/>
        </w:rPr>
        <w:t xml:space="preserve">г) перечислить субсидию на счет Компании, указанный </w:t>
      </w:r>
      <w:r w:rsidRPr="00B620A4">
        <w:rPr>
          <w:sz w:val="28"/>
          <w:szCs w:val="28"/>
        </w:rPr>
        <w:t xml:space="preserve">в </w:t>
      </w:r>
      <w:hyperlink w:anchor="P209">
        <w:r w:rsidRPr="00B620A4">
          <w:rPr>
            <w:sz w:val="28"/>
            <w:szCs w:val="28"/>
          </w:rPr>
          <w:t>разделе IX</w:t>
        </w:r>
      </w:hyperlink>
      <w:r w:rsidRPr="00B620A4">
        <w:rPr>
          <w:sz w:val="28"/>
          <w:szCs w:val="28"/>
        </w:rPr>
        <w:t xml:space="preserve"> настоящего Соглашения;</w:t>
      </w:r>
    </w:p>
    <w:p w14:paraId="31DF224E" w14:textId="3C717DE6"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д) в случае самостоятельного установления или получения от органа</w:t>
      </w:r>
    </w:p>
    <w:p w14:paraId="5833D03E"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муниципального финансового контроля информации о факте нарушения Компанией целей, условий и порядка предоставления субсидии направить Компании в течение 5 рабочих дней со дня выявления факта нарушения уведомление об уплате штрафных санкций;</w:t>
      </w:r>
    </w:p>
    <w:p w14:paraId="56C8C66B" w14:textId="121C8CEE"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е) обеспечить согласование с Компанией новых условий настоящего Соглашения в части сроков предоставления субсидии в случае уменьшения</w:t>
      </w:r>
    </w:p>
    <w:p w14:paraId="6F70E649" w14:textId="77777777" w:rsidR="00840E02" w:rsidRPr="00B620A4" w:rsidRDefault="00840E02" w:rsidP="00D21EBD">
      <w:pPr>
        <w:widowControl w:val="0"/>
        <w:suppressAutoHyphens/>
        <w:autoSpaceDE w:val="0"/>
        <w:autoSpaceDN w:val="0"/>
        <w:jc w:val="both"/>
        <w:rPr>
          <w:sz w:val="28"/>
          <w:szCs w:val="28"/>
        </w:rPr>
      </w:pPr>
      <w:r w:rsidRPr="00B620A4">
        <w:rPr>
          <w:sz w:val="28"/>
          <w:szCs w:val="28"/>
        </w:rPr>
        <w:t>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течение 10 рабочих дней со дня такого уменьшения;</w:t>
      </w:r>
    </w:p>
    <w:p w14:paraId="593F828B"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 xml:space="preserve">ж) выполнять иные обязательства, установленные бюджетным законодательством Российской Федерации, Порядком предоставления субсидии и настоящим Соглашением. </w:t>
      </w:r>
    </w:p>
    <w:p w14:paraId="747FEA6E"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9. Главный распорядитель бюджетных средств вправе:</w:t>
      </w:r>
    </w:p>
    <w:p w14:paraId="6A51794A"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а) приостанавливать предоставление субсидии в случае самостоятельного установления или получения от органа муниципального финансового контроля информации о факте(ах) нарушения Компанией целей, условий и порядка предоставления субсидии, установленных порядком предоставления субсидии и настоящим Соглашением;</w:t>
      </w:r>
    </w:p>
    <w:p w14:paraId="52A70B7C"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б) запрашивать у Компании документы и информацию, необходимые для осуществления контроля за соблюдением Компанией целей, условий и порядка предоставления субсидии;</w:t>
      </w:r>
    </w:p>
    <w:p w14:paraId="6D707AB2"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в) осуществлять иные права, установленные бюджетным законодательством Российской Федерации, Порядком предоставления субсидии и настоящим Соглашением.</w:t>
      </w:r>
    </w:p>
    <w:p w14:paraId="0F1FF906"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10. Компания обязуется:</w:t>
      </w:r>
    </w:p>
    <w:p w14:paraId="58A1267B" w14:textId="12758516"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а) представлять главному распорядителю бюджетных средств документы, необходимые для осуществления контроля за соблюдением целей, условий и порядка предоставления субсидии, в течение 10 рабочих дней со дня получения запроса;</w:t>
      </w:r>
    </w:p>
    <w:p w14:paraId="394E2B94"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 xml:space="preserve">б) обеспечить достижение значений результатов предоставления субсидии и направление главному распорядителю бюджетных средств </w:t>
      </w:r>
      <w:r w:rsidRPr="00B620A4">
        <w:rPr>
          <w:sz w:val="28"/>
          <w:szCs w:val="28"/>
        </w:rPr>
        <w:lastRenderedPageBreak/>
        <w:t>отчетности о достижении Компанией значений результатов предоставления субсидии;</w:t>
      </w:r>
    </w:p>
    <w:p w14:paraId="06EAA004"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в) представлять главному распорядителю бюджетных средств следующие документы, отчеты и информацию:</w:t>
      </w:r>
    </w:p>
    <w:p w14:paraId="7209655C" w14:textId="1BCE9436" w:rsidR="00840E02" w:rsidRPr="00B620A4" w:rsidRDefault="00840E02" w:rsidP="00840E02">
      <w:pPr>
        <w:widowControl w:val="0"/>
        <w:suppressAutoHyphens/>
        <w:autoSpaceDE w:val="0"/>
        <w:autoSpaceDN w:val="0"/>
        <w:ind w:firstLine="709"/>
        <w:jc w:val="both"/>
        <w:rPr>
          <w:sz w:val="28"/>
          <w:szCs w:val="28"/>
        </w:rPr>
      </w:pPr>
      <w:r>
        <w:rPr>
          <w:sz w:val="28"/>
          <w:szCs w:val="28"/>
        </w:rPr>
        <w:t xml:space="preserve">- </w:t>
      </w:r>
      <w:r w:rsidRPr="00B620A4">
        <w:rPr>
          <w:sz w:val="28"/>
          <w:szCs w:val="28"/>
        </w:rPr>
        <w:t>ежеквартальный отчет;</w:t>
      </w:r>
    </w:p>
    <w:p w14:paraId="6D826531" w14:textId="0DC7BA73" w:rsidR="00840E02" w:rsidRPr="00B620A4" w:rsidRDefault="00840E02" w:rsidP="00840E02">
      <w:pPr>
        <w:autoSpaceDE w:val="0"/>
        <w:autoSpaceDN w:val="0"/>
        <w:adjustRightInd w:val="0"/>
        <w:ind w:firstLine="709"/>
        <w:jc w:val="both"/>
        <w:rPr>
          <w:sz w:val="28"/>
          <w:szCs w:val="28"/>
        </w:rPr>
      </w:pPr>
      <w:r>
        <w:rPr>
          <w:sz w:val="28"/>
          <w:szCs w:val="28"/>
        </w:rPr>
        <w:t xml:space="preserve">- </w:t>
      </w:r>
      <w:r w:rsidR="00D21EBD">
        <w:rPr>
          <w:sz w:val="28"/>
          <w:szCs w:val="28"/>
        </w:rPr>
        <w:t>иные документы и информацию.</w:t>
      </w:r>
    </w:p>
    <w:p w14:paraId="3E7102DC"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г) в случае получения от главного распорядителя бюджетных средств уведомления об уплате штрафных санкций уплатить в бюджет муниципального образования Ногликский муниципальный округ Сахалинской области штрафные санкции в срок, установленный в указанном уведомлении;</w:t>
      </w:r>
    </w:p>
    <w:p w14:paraId="108787B8"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д) обеспечить полноту и достоверность сведений, представляемых главному распорядителю бюджетных средств в соответствии с настоящим Соглашением;</w:t>
      </w:r>
    </w:p>
    <w:p w14:paraId="3A6E507F"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е) выполнять иные обязательства, установленные бюджетным законодательством Российской Федерации, Порядком предоставления и субсидии.</w:t>
      </w:r>
    </w:p>
    <w:p w14:paraId="3512E9E2"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11. Компания вправе:</w:t>
      </w:r>
    </w:p>
    <w:p w14:paraId="31A36376"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а) обращаться к главному распорядителю бюджетных средств в целях получения разъяснений в связи с исполнением настоящего Соглашения;</w:t>
      </w:r>
    </w:p>
    <w:p w14:paraId="642B6FF8"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б) осуществлять иные права, установленные бюджетным законодательством Российской Федерации, Порядком предоставления субсидии.</w:t>
      </w:r>
    </w:p>
    <w:p w14:paraId="71736F95" w14:textId="77777777" w:rsidR="00840E02" w:rsidRPr="00B620A4" w:rsidRDefault="00840E02" w:rsidP="00840E02">
      <w:pPr>
        <w:widowControl w:val="0"/>
        <w:suppressAutoHyphens/>
        <w:autoSpaceDE w:val="0"/>
        <w:autoSpaceDN w:val="0"/>
        <w:spacing w:before="120"/>
        <w:ind w:firstLine="709"/>
        <w:jc w:val="center"/>
        <w:outlineLvl w:val="0"/>
        <w:rPr>
          <w:sz w:val="28"/>
          <w:szCs w:val="28"/>
        </w:rPr>
      </w:pPr>
      <w:r w:rsidRPr="00B620A4">
        <w:rPr>
          <w:sz w:val="28"/>
          <w:szCs w:val="28"/>
        </w:rPr>
        <w:t>V. Порядок обмена информацией в целях прогнозирования</w:t>
      </w:r>
    </w:p>
    <w:p w14:paraId="506157A1" w14:textId="7D8810AB" w:rsidR="00840E02" w:rsidRDefault="00840E02" w:rsidP="00840E02">
      <w:pPr>
        <w:widowControl w:val="0"/>
        <w:suppressAutoHyphens/>
        <w:autoSpaceDE w:val="0"/>
        <w:autoSpaceDN w:val="0"/>
        <w:ind w:firstLine="709"/>
        <w:jc w:val="center"/>
        <w:rPr>
          <w:sz w:val="28"/>
          <w:szCs w:val="28"/>
        </w:rPr>
      </w:pPr>
      <w:r w:rsidRPr="00B620A4">
        <w:rPr>
          <w:sz w:val="28"/>
          <w:szCs w:val="28"/>
        </w:rPr>
        <w:t>поступлений доходов бюджета местного бюджета</w:t>
      </w:r>
    </w:p>
    <w:p w14:paraId="67F45D97" w14:textId="77777777" w:rsidR="00840E02" w:rsidRPr="00B620A4" w:rsidRDefault="00840E02" w:rsidP="00840E02">
      <w:pPr>
        <w:widowControl w:val="0"/>
        <w:suppressAutoHyphens/>
        <w:autoSpaceDE w:val="0"/>
        <w:autoSpaceDN w:val="0"/>
        <w:ind w:firstLine="709"/>
        <w:jc w:val="center"/>
        <w:rPr>
          <w:sz w:val="28"/>
          <w:szCs w:val="28"/>
        </w:rPr>
      </w:pPr>
    </w:p>
    <w:p w14:paraId="416B98ED"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12. В целях прогнозирования поступлений доходов муниципального образования Ногликский муниципальный округ Сахалинской области Компания направляет главному распорядителю бюджетных средств:</w:t>
      </w:r>
    </w:p>
    <w:p w14:paraId="57D682FB" w14:textId="470F724E" w:rsidR="00840E02" w:rsidRPr="00B620A4" w:rsidRDefault="00D21EBD" w:rsidP="00840E02">
      <w:pPr>
        <w:widowControl w:val="0"/>
        <w:suppressAutoHyphens/>
        <w:autoSpaceDE w:val="0"/>
        <w:autoSpaceDN w:val="0"/>
        <w:ind w:firstLine="709"/>
        <w:jc w:val="both"/>
        <w:rPr>
          <w:sz w:val="28"/>
          <w:szCs w:val="28"/>
        </w:rPr>
      </w:pPr>
      <w:r>
        <w:rPr>
          <w:sz w:val="28"/>
          <w:szCs w:val="28"/>
        </w:rPr>
        <w:t xml:space="preserve">- </w:t>
      </w:r>
      <w:r w:rsidR="00840E02" w:rsidRPr="00B620A4">
        <w:rPr>
          <w:sz w:val="28"/>
          <w:szCs w:val="28"/>
        </w:rPr>
        <w:t>ежеквартальный отчет</w:t>
      </w:r>
      <w:r w:rsidR="00840E02" w:rsidRPr="00B620A4">
        <w:rPr>
          <w:rFonts w:eastAsia="Arial"/>
          <w:sz w:val="28"/>
          <w:szCs w:val="28"/>
        </w:rPr>
        <w:t>, утвержденный Уполномоченным органом</w:t>
      </w:r>
      <w:r w:rsidR="00840E02" w:rsidRPr="00B620A4">
        <w:rPr>
          <w:sz w:val="28"/>
          <w:szCs w:val="28"/>
        </w:rPr>
        <w:t>.</w:t>
      </w:r>
    </w:p>
    <w:p w14:paraId="5B6BAA94"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13. В целях прогнозирования поступлений доходов бюджета муниципального образования Ногликский муниципальный округ Сахалинской области главный распорядитель бюджетных средств направляет Компании:</w:t>
      </w:r>
    </w:p>
    <w:p w14:paraId="4C7BCFF9" w14:textId="152A0DBF" w:rsidR="00840E02" w:rsidRPr="00B620A4" w:rsidRDefault="00840E02" w:rsidP="00840E02">
      <w:pPr>
        <w:widowControl w:val="0"/>
        <w:suppressAutoHyphens/>
        <w:autoSpaceDE w:val="0"/>
        <w:autoSpaceDN w:val="0"/>
        <w:ind w:firstLine="709"/>
        <w:jc w:val="both"/>
        <w:rPr>
          <w:sz w:val="28"/>
          <w:szCs w:val="28"/>
        </w:rPr>
      </w:pPr>
      <w:r>
        <w:rPr>
          <w:sz w:val="28"/>
          <w:szCs w:val="28"/>
        </w:rPr>
        <w:t xml:space="preserve">- </w:t>
      </w:r>
      <w:r w:rsidRPr="00B620A4">
        <w:rPr>
          <w:sz w:val="28"/>
          <w:szCs w:val="28"/>
        </w:rPr>
        <w:t>акт о размере субсидии.</w:t>
      </w:r>
    </w:p>
    <w:p w14:paraId="44E665FD" w14:textId="77777777" w:rsidR="00840E02" w:rsidRPr="00B620A4" w:rsidRDefault="00840E02" w:rsidP="00840E02">
      <w:pPr>
        <w:widowControl w:val="0"/>
        <w:suppressAutoHyphens/>
        <w:autoSpaceDE w:val="0"/>
        <w:autoSpaceDN w:val="0"/>
        <w:spacing w:before="120" w:after="120"/>
        <w:ind w:firstLine="709"/>
        <w:jc w:val="center"/>
        <w:outlineLvl w:val="0"/>
        <w:rPr>
          <w:sz w:val="28"/>
          <w:szCs w:val="28"/>
        </w:rPr>
      </w:pPr>
      <w:r w:rsidRPr="00B620A4">
        <w:rPr>
          <w:sz w:val="28"/>
          <w:szCs w:val="28"/>
        </w:rPr>
        <w:t>VI. Ответственность сторон</w:t>
      </w:r>
    </w:p>
    <w:p w14:paraId="55E36F47"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14. За неисполнение или ненадлежащее исполнение обязательств по настоящему Соглашению, а также за невыполнение и (или) ненадлежащее выполнение требований к обработке персональных данных и (или) иной информации, необходимой для предоставления субсидий, Стороны несут ответственность, предусмотренную законодательством Российской Федерации.</w:t>
      </w:r>
    </w:p>
    <w:p w14:paraId="1130E4DE"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 xml:space="preserve">15. Стороны освобождаются от ответственности за неисполнение или ненадлежащее исполнение предусмотренных настоящим Соглашением </w:t>
      </w:r>
      <w:r w:rsidRPr="00B620A4">
        <w:rPr>
          <w:sz w:val="28"/>
          <w:szCs w:val="28"/>
        </w:rPr>
        <w:lastRenderedPageBreak/>
        <w:t>обязательств, если это обусловлено наступлением обстоятельств непреодолимой силы.</w:t>
      </w:r>
    </w:p>
    <w:p w14:paraId="1BC8C59C"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16. Сторона, для которой наступили обстоятельства непреодолимой силы, должна письменно уведомить об этом другую Сторону не позднее 7 рабочих дней со дня наступления таких обстоятельств.</w:t>
      </w:r>
    </w:p>
    <w:p w14:paraId="0051A48D"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17. В случае возникновения обстоятельств непреодолимой силы исполнение обязательств по настоящему Соглашению откладывается на весь период действия этих обстоятельств. Если такие обстоятельства длятся более 6 месяцев, Стороны должны провести переговоры для выработки единой позиции о возможности продолжения действия настоящего Соглашения.</w:t>
      </w:r>
    </w:p>
    <w:p w14:paraId="57227583" w14:textId="77777777" w:rsidR="00840E02" w:rsidRPr="00B620A4" w:rsidRDefault="00840E02" w:rsidP="00840E02">
      <w:pPr>
        <w:widowControl w:val="0"/>
        <w:suppressAutoHyphens/>
        <w:autoSpaceDE w:val="0"/>
        <w:autoSpaceDN w:val="0"/>
        <w:spacing w:before="120" w:after="120"/>
        <w:ind w:firstLine="709"/>
        <w:jc w:val="center"/>
        <w:outlineLvl w:val="0"/>
        <w:rPr>
          <w:sz w:val="28"/>
          <w:szCs w:val="28"/>
        </w:rPr>
      </w:pPr>
      <w:r w:rsidRPr="00B620A4">
        <w:rPr>
          <w:sz w:val="28"/>
          <w:szCs w:val="28"/>
        </w:rPr>
        <w:t>VII. Иные условия</w:t>
      </w:r>
    </w:p>
    <w:p w14:paraId="6002F696"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18. В случае если по решению суда либо налогового органа произведен возврат излишне уплаченного (взысканного) платежа, поступившего в доход муниципального образования Ногликский муниципальный округ Сахалинской области, который был учтен при расчете размера субсидии, главный распорядитель бюджетных средств осуществляет очередной расчет размера субсидии, уменьшенный на сумму возвращенных платежей по такому объекту недвижимого имущества.</w:t>
      </w:r>
    </w:p>
    <w:p w14:paraId="6CBAB21B"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19. В целях оценки достижения значений результатов предоставления субсидии по настоящему Соглашению Стороны договорились об установлении следующих форм отчетности:</w:t>
      </w:r>
    </w:p>
    <w:p w14:paraId="514F98F0" w14:textId="29B850DF" w:rsidR="00840E02" w:rsidRPr="00B620A4" w:rsidRDefault="00840E02" w:rsidP="00840E02">
      <w:pPr>
        <w:widowControl w:val="0"/>
        <w:suppressAutoHyphens/>
        <w:autoSpaceDE w:val="0"/>
        <w:autoSpaceDN w:val="0"/>
        <w:ind w:firstLine="709"/>
        <w:jc w:val="both"/>
        <w:rPr>
          <w:sz w:val="28"/>
          <w:szCs w:val="28"/>
        </w:rPr>
      </w:pPr>
      <w:r>
        <w:rPr>
          <w:sz w:val="28"/>
          <w:szCs w:val="28"/>
        </w:rPr>
        <w:t xml:space="preserve">- </w:t>
      </w:r>
      <w:r w:rsidRPr="00B620A4">
        <w:rPr>
          <w:sz w:val="28"/>
          <w:szCs w:val="28"/>
        </w:rPr>
        <w:t>ежеквартальный отчет, утвержденный Уполномоченным органом;</w:t>
      </w:r>
    </w:p>
    <w:p w14:paraId="75AB1503" w14:textId="7F90D061" w:rsidR="00840E02" w:rsidRPr="00B620A4" w:rsidRDefault="00840E02" w:rsidP="00840E02">
      <w:pPr>
        <w:widowControl w:val="0"/>
        <w:suppressAutoHyphens/>
        <w:autoSpaceDE w:val="0"/>
        <w:autoSpaceDN w:val="0"/>
        <w:ind w:firstLine="709"/>
        <w:jc w:val="both"/>
        <w:rPr>
          <w:sz w:val="28"/>
          <w:szCs w:val="28"/>
        </w:rPr>
      </w:pPr>
      <w:r>
        <w:rPr>
          <w:sz w:val="28"/>
          <w:szCs w:val="28"/>
        </w:rPr>
        <w:t xml:space="preserve">- </w:t>
      </w:r>
      <w:r w:rsidRPr="00B620A4">
        <w:rPr>
          <w:sz w:val="28"/>
          <w:szCs w:val="28"/>
        </w:rPr>
        <w:t>акт о размере субсидии.</w:t>
      </w:r>
    </w:p>
    <w:p w14:paraId="3F520E86"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20. Документы и иная информация, предусмотренные настоящим Соглашением, направляются Сторонами:</w:t>
      </w:r>
    </w:p>
    <w:p w14:paraId="4A03FD07"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а) путем использования государственной интегрированной информационной системы управления общественными финансами «Электронный бюджет» (при наличии технической возможности);</w:t>
      </w:r>
    </w:p>
    <w:p w14:paraId="160EC0EC"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б) иным способом: на бумажном носителе или посредством электронной почты.</w:t>
      </w:r>
    </w:p>
    <w:p w14:paraId="4F0BED3C" w14:textId="77777777" w:rsidR="00840E02" w:rsidRPr="00B620A4" w:rsidRDefault="00840E02" w:rsidP="00840E02">
      <w:pPr>
        <w:widowControl w:val="0"/>
        <w:suppressAutoHyphens/>
        <w:autoSpaceDE w:val="0"/>
        <w:autoSpaceDN w:val="0"/>
        <w:spacing w:before="120" w:after="120"/>
        <w:ind w:firstLine="709"/>
        <w:jc w:val="center"/>
        <w:outlineLvl w:val="0"/>
        <w:rPr>
          <w:sz w:val="28"/>
          <w:szCs w:val="28"/>
        </w:rPr>
      </w:pPr>
      <w:r w:rsidRPr="00B620A4">
        <w:rPr>
          <w:sz w:val="28"/>
          <w:szCs w:val="28"/>
        </w:rPr>
        <w:t>VIII. Заключительные положения</w:t>
      </w:r>
    </w:p>
    <w:p w14:paraId="1798E5ED"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23. Настоящее Соглашение вступает в силу со дня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14:paraId="5FB96161"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24. При разрешении вопросов, не урегулированных настоящим Соглашением, Стороны будут руководствоваться нормами законодательства Российской Федерации.</w:t>
      </w:r>
    </w:p>
    <w:p w14:paraId="65D9AD7D"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25. Внесение изменений в настоящее Соглашение осуществляется в письменной форме.</w:t>
      </w:r>
    </w:p>
    <w:p w14:paraId="6AE179C9"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 xml:space="preserve">26. Расторжение настоящего Соглашения возможно по соглашению Сторон. Расторжение настоящего Соглашения в одностороннем порядке </w:t>
      </w:r>
      <w:r w:rsidRPr="00B620A4">
        <w:rPr>
          <w:sz w:val="28"/>
          <w:szCs w:val="28"/>
        </w:rPr>
        <w:lastRenderedPageBreak/>
        <w:t>возможно в случаях, определенных законодательством Российской Федерации.</w:t>
      </w:r>
    </w:p>
    <w:p w14:paraId="670A0B01" w14:textId="77777777"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27. Споры и разногласия между Сторонами, касающиеся толкования и применения положений настоящего Соглашения, Стороны решают путем консультаций и переговоров.</w:t>
      </w:r>
    </w:p>
    <w:p w14:paraId="71396EF0" w14:textId="6B358E60" w:rsidR="00840E02" w:rsidRPr="00B620A4" w:rsidRDefault="00840E02" w:rsidP="00840E02">
      <w:pPr>
        <w:widowControl w:val="0"/>
        <w:suppressAutoHyphens/>
        <w:autoSpaceDE w:val="0"/>
        <w:autoSpaceDN w:val="0"/>
        <w:ind w:firstLine="709"/>
        <w:jc w:val="both"/>
        <w:rPr>
          <w:sz w:val="28"/>
          <w:szCs w:val="28"/>
        </w:rPr>
      </w:pPr>
      <w:r w:rsidRPr="00B620A4">
        <w:rPr>
          <w:sz w:val="28"/>
          <w:szCs w:val="28"/>
        </w:rPr>
        <w:t>28. Настоящее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«Электронный бюджет» и подписано усиленными квалифицированными электронными подписями лиц, имеющих право действовать от имени каждой из Сторон настоящего Соглашения.</w:t>
      </w:r>
    </w:p>
    <w:p w14:paraId="41898016" w14:textId="77777777" w:rsidR="00840E02" w:rsidRPr="00B620A4" w:rsidRDefault="00840E02" w:rsidP="00840E02">
      <w:pPr>
        <w:widowControl w:val="0"/>
        <w:suppressAutoHyphens/>
        <w:autoSpaceDE w:val="0"/>
        <w:autoSpaceDN w:val="0"/>
        <w:spacing w:before="120" w:after="120"/>
        <w:jc w:val="center"/>
        <w:outlineLvl w:val="0"/>
        <w:rPr>
          <w:sz w:val="28"/>
          <w:szCs w:val="28"/>
        </w:rPr>
      </w:pPr>
      <w:r w:rsidRPr="00B620A4">
        <w:rPr>
          <w:sz w:val="28"/>
          <w:szCs w:val="28"/>
        </w:rPr>
        <w:t>IX. Платежные реквизиты Сторон</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3968"/>
        <w:gridCol w:w="340"/>
        <w:gridCol w:w="340"/>
        <w:gridCol w:w="4082"/>
      </w:tblGrid>
      <w:tr w:rsidR="00840E02" w:rsidRPr="00B620A4" w14:paraId="76DD0424" w14:textId="77777777" w:rsidTr="00AC54C9">
        <w:tc>
          <w:tcPr>
            <w:tcW w:w="340" w:type="dxa"/>
            <w:tcBorders>
              <w:top w:val="nil"/>
              <w:left w:val="nil"/>
              <w:bottom w:val="nil"/>
              <w:right w:val="nil"/>
            </w:tcBorders>
            <w:vAlign w:val="center"/>
          </w:tcPr>
          <w:p w14:paraId="5303A9E0" w14:textId="77777777" w:rsidR="00840E02" w:rsidRPr="00B620A4" w:rsidRDefault="00840E02" w:rsidP="00AC54C9">
            <w:pPr>
              <w:widowControl w:val="0"/>
              <w:suppressAutoHyphens/>
              <w:autoSpaceDE w:val="0"/>
              <w:autoSpaceDN w:val="0"/>
              <w:jc w:val="center"/>
              <w:rPr>
                <w:sz w:val="28"/>
                <w:szCs w:val="28"/>
              </w:rPr>
            </w:pPr>
          </w:p>
        </w:tc>
        <w:tc>
          <w:tcPr>
            <w:tcW w:w="3968" w:type="dxa"/>
            <w:tcBorders>
              <w:top w:val="nil"/>
              <w:left w:val="nil"/>
              <w:bottom w:val="single" w:sz="4" w:space="0" w:color="auto"/>
              <w:right w:val="nil"/>
            </w:tcBorders>
          </w:tcPr>
          <w:p w14:paraId="4E98E711" w14:textId="77777777" w:rsidR="00840E02" w:rsidRPr="00B620A4" w:rsidRDefault="00840E02" w:rsidP="00AC54C9">
            <w:pPr>
              <w:widowControl w:val="0"/>
              <w:suppressAutoHyphens/>
              <w:autoSpaceDE w:val="0"/>
              <w:autoSpaceDN w:val="0"/>
              <w:jc w:val="center"/>
              <w:rPr>
                <w:sz w:val="28"/>
                <w:szCs w:val="28"/>
              </w:rPr>
            </w:pPr>
          </w:p>
        </w:tc>
        <w:tc>
          <w:tcPr>
            <w:tcW w:w="340" w:type="dxa"/>
            <w:tcBorders>
              <w:top w:val="nil"/>
              <w:left w:val="nil"/>
              <w:bottom w:val="nil"/>
              <w:right w:val="nil"/>
            </w:tcBorders>
          </w:tcPr>
          <w:p w14:paraId="5AE55835" w14:textId="77777777" w:rsidR="00840E02" w:rsidRPr="00B620A4" w:rsidRDefault="00840E02" w:rsidP="00AC54C9">
            <w:pPr>
              <w:widowControl w:val="0"/>
              <w:suppressAutoHyphens/>
              <w:autoSpaceDE w:val="0"/>
              <w:autoSpaceDN w:val="0"/>
              <w:jc w:val="both"/>
              <w:rPr>
                <w:sz w:val="28"/>
                <w:szCs w:val="28"/>
              </w:rPr>
            </w:pPr>
          </w:p>
        </w:tc>
        <w:tc>
          <w:tcPr>
            <w:tcW w:w="340" w:type="dxa"/>
            <w:tcBorders>
              <w:top w:val="nil"/>
              <w:left w:val="nil"/>
              <w:bottom w:val="nil"/>
              <w:right w:val="nil"/>
            </w:tcBorders>
            <w:vAlign w:val="center"/>
          </w:tcPr>
          <w:p w14:paraId="2B75CBB6" w14:textId="77777777" w:rsidR="00840E02" w:rsidRPr="00B620A4" w:rsidRDefault="00840E02" w:rsidP="00AC54C9">
            <w:pPr>
              <w:widowControl w:val="0"/>
              <w:suppressAutoHyphens/>
              <w:autoSpaceDE w:val="0"/>
              <w:autoSpaceDN w:val="0"/>
              <w:jc w:val="center"/>
              <w:rPr>
                <w:sz w:val="28"/>
                <w:szCs w:val="28"/>
              </w:rPr>
            </w:pPr>
          </w:p>
        </w:tc>
        <w:tc>
          <w:tcPr>
            <w:tcW w:w="4082" w:type="dxa"/>
            <w:tcBorders>
              <w:top w:val="nil"/>
              <w:left w:val="nil"/>
              <w:bottom w:val="single" w:sz="4" w:space="0" w:color="auto"/>
              <w:right w:val="nil"/>
            </w:tcBorders>
            <w:vAlign w:val="center"/>
          </w:tcPr>
          <w:p w14:paraId="6114D284" w14:textId="77777777" w:rsidR="00840E02" w:rsidRPr="00B620A4" w:rsidRDefault="00840E02" w:rsidP="00AC54C9">
            <w:pPr>
              <w:widowControl w:val="0"/>
              <w:suppressAutoHyphens/>
              <w:autoSpaceDE w:val="0"/>
              <w:autoSpaceDN w:val="0"/>
              <w:jc w:val="center"/>
              <w:rPr>
                <w:sz w:val="28"/>
                <w:szCs w:val="28"/>
              </w:rPr>
            </w:pPr>
          </w:p>
        </w:tc>
      </w:tr>
      <w:tr w:rsidR="00840E02" w:rsidRPr="00B620A4" w14:paraId="536AC8A3" w14:textId="77777777" w:rsidTr="00AC54C9">
        <w:tc>
          <w:tcPr>
            <w:tcW w:w="340" w:type="dxa"/>
            <w:tcBorders>
              <w:top w:val="nil"/>
              <w:left w:val="nil"/>
              <w:bottom w:val="nil"/>
              <w:right w:val="nil"/>
            </w:tcBorders>
            <w:vAlign w:val="center"/>
          </w:tcPr>
          <w:p w14:paraId="17F4D264" w14:textId="77777777" w:rsidR="00840E02" w:rsidRPr="00B620A4" w:rsidRDefault="00840E02" w:rsidP="00AC54C9">
            <w:pPr>
              <w:widowControl w:val="0"/>
              <w:suppressAutoHyphens/>
              <w:autoSpaceDE w:val="0"/>
              <w:autoSpaceDN w:val="0"/>
              <w:jc w:val="center"/>
              <w:rPr>
                <w:sz w:val="28"/>
                <w:szCs w:val="28"/>
              </w:rPr>
            </w:pPr>
          </w:p>
        </w:tc>
        <w:tc>
          <w:tcPr>
            <w:tcW w:w="3968" w:type="dxa"/>
            <w:tcBorders>
              <w:top w:val="single" w:sz="4" w:space="0" w:color="auto"/>
              <w:left w:val="nil"/>
              <w:bottom w:val="nil"/>
              <w:right w:val="nil"/>
            </w:tcBorders>
          </w:tcPr>
          <w:p w14:paraId="2637FCCE" w14:textId="77777777" w:rsidR="00840E02" w:rsidRPr="00840E02" w:rsidRDefault="00840E02" w:rsidP="00AC54C9">
            <w:pPr>
              <w:widowControl w:val="0"/>
              <w:suppressAutoHyphens/>
              <w:autoSpaceDE w:val="0"/>
              <w:autoSpaceDN w:val="0"/>
              <w:jc w:val="center"/>
              <w:rPr>
                <w:sz w:val="22"/>
                <w:szCs w:val="22"/>
              </w:rPr>
            </w:pPr>
            <w:r w:rsidRPr="00840E02">
              <w:rPr>
                <w:sz w:val="22"/>
                <w:szCs w:val="22"/>
              </w:rPr>
              <w:t>(полное и сокращенное (при наличии) наименования главного распорядителя бюджетных средств)</w:t>
            </w:r>
          </w:p>
        </w:tc>
        <w:tc>
          <w:tcPr>
            <w:tcW w:w="340" w:type="dxa"/>
            <w:tcBorders>
              <w:top w:val="nil"/>
              <w:left w:val="nil"/>
              <w:bottom w:val="nil"/>
              <w:right w:val="nil"/>
            </w:tcBorders>
          </w:tcPr>
          <w:p w14:paraId="4CEA2056" w14:textId="77777777" w:rsidR="00840E02" w:rsidRPr="00B620A4" w:rsidRDefault="00840E02" w:rsidP="00AC54C9">
            <w:pPr>
              <w:widowControl w:val="0"/>
              <w:suppressAutoHyphens/>
              <w:autoSpaceDE w:val="0"/>
              <w:autoSpaceDN w:val="0"/>
              <w:jc w:val="center"/>
              <w:rPr>
                <w:sz w:val="28"/>
                <w:szCs w:val="28"/>
              </w:rPr>
            </w:pPr>
          </w:p>
        </w:tc>
        <w:tc>
          <w:tcPr>
            <w:tcW w:w="340" w:type="dxa"/>
            <w:tcBorders>
              <w:top w:val="nil"/>
              <w:left w:val="nil"/>
              <w:bottom w:val="nil"/>
              <w:right w:val="nil"/>
            </w:tcBorders>
          </w:tcPr>
          <w:p w14:paraId="4CE7513E" w14:textId="77777777" w:rsidR="00840E02" w:rsidRPr="00B620A4" w:rsidRDefault="00840E02" w:rsidP="00AC54C9">
            <w:pPr>
              <w:widowControl w:val="0"/>
              <w:suppressAutoHyphens/>
              <w:autoSpaceDE w:val="0"/>
              <w:autoSpaceDN w:val="0"/>
              <w:jc w:val="both"/>
              <w:rPr>
                <w:sz w:val="28"/>
                <w:szCs w:val="28"/>
              </w:rPr>
            </w:pPr>
          </w:p>
        </w:tc>
        <w:tc>
          <w:tcPr>
            <w:tcW w:w="4082" w:type="dxa"/>
            <w:tcBorders>
              <w:top w:val="single" w:sz="4" w:space="0" w:color="auto"/>
              <w:left w:val="nil"/>
              <w:bottom w:val="nil"/>
              <w:right w:val="nil"/>
            </w:tcBorders>
          </w:tcPr>
          <w:p w14:paraId="612494BC" w14:textId="77777777" w:rsidR="00840E02" w:rsidRPr="00840E02" w:rsidRDefault="00840E02" w:rsidP="00AC54C9">
            <w:pPr>
              <w:widowControl w:val="0"/>
              <w:suppressAutoHyphens/>
              <w:autoSpaceDE w:val="0"/>
              <w:autoSpaceDN w:val="0"/>
              <w:jc w:val="center"/>
              <w:rPr>
                <w:sz w:val="22"/>
                <w:szCs w:val="22"/>
              </w:rPr>
            </w:pPr>
            <w:r w:rsidRPr="00840E02">
              <w:rPr>
                <w:sz w:val="22"/>
                <w:szCs w:val="22"/>
              </w:rPr>
              <w:t>(полное и сокращенное (при наличии) наименования Компании)</w:t>
            </w:r>
          </w:p>
        </w:tc>
      </w:tr>
      <w:tr w:rsidR="00840E02" w:rsidRPr="00B620A4" w14:paraId="77E198B3" w14:textId="77777777" w:rsidTr="00AC54C9">
        <w:tc>
          <w:tcPr>
            <w:tcW w:w="4308" w:type="dxa"/>
            <w:gridSpan w:val="2"/>
            <w:tcBorders>
              <w:top w:val="nil"/>
              <w:left w:val="nil"/>
              <w:bottom w:val="nil"/>
              <w:right w:val="nil"/>
            </w:tcBorders>
          </w:tcPr>
          <w:p w14:paraId="32842B48" w14:textId="77777777" w:rsidR="00840E02" w:rsidRPr="00B620A4" w:rsidRDefault="00840E02" w:rsidP="00AC54C9">
            <w:pPr>
              <w:widowControl w:val="0"/>
              <w:suppressAutoHyphens/>
              <w:autoSpaceDE w:val="0"/>
              <w:autoSpaceDN w:val="0"/>
              <w:jc w:val="both"/>
              <w:rPr>
                <w:sz w:val="28"/>
                <w:szCs w:val="28"/>
              </w:rPr>
            </w:pPr>
          </w:p>
        </w:tc>
        <w:tc>
          <w:tcPr>
            <w:tcW w:w="340" w:type="dxa"/>
            <w:tcBorders>
              <w:top w:val="nil"/>
              <w:left w:val="nil"/>
              <w:bottom w:val="nil"/>
              <w:right w:val="nil"/>
            </w:tcBorders>
          </w:tcPr>
          <w:p w14:paraId="137D2E05" w14:textId="77777777" w:rsidR="00840E02" w:rsidRPr="00B620A4" w:rsidRDefault="00840E02" w:rsidP="00AC54C9">
            <w:pPr>
              <w:widowControl w:val="0"/>
              <w:suppressAutoHyphens/>
              <w:autoSpaceDE w:val="0"/>
              <w:autoSpaceDN w:val="0"/>
              <w:jc w:val="both"/>
              <w:rPr>
                <w:sz w:val="28"/>
                <w:szCs w:val="28"/>
              </w:rPr>
            </w:pPr>
          </w:p>
        </w:tc>
        <w:tc>
          <w:tcPr>
            <w:tcW w:w="4422" w:type="dxa"/>
            <w:gridSpan w:val="2"/>
            <w:tcBorders>
              <w:top w:val="nil"/>
              <w:left w:val="nil"/>
              <w:bottom w:val="nil"/>
              <w:right w:val="nil"/>
            </w:tcBorders>
          </w:tcPr>
          <w:p w14:paraId="445B2685" w14:textId="77777777" w:rsidR="00840E02" w:rsidRPr="00B620A4" w:rsidRDefault="00840E02" w:rsidP="00AC54C9">
            <w:pPr>
              <w:widowControl w:val="0"/>
              <w:suppressAutoHyphens/>
              <w:autoSpaceDE w:val="0"/>
              <w:autoSpaceDN w:val="0"/>
              <w:jc w:val="both"/>
              <w:rPr>
                <w:sz w:val="28"/>
                <w:szCs w:val="28"/>
              </w:rPr>
            </w:pPr>
          </w:p>
        </w:tc>
      </w:tr>
      <w:tr w:rsidR="00840E02" w:rsidRPr="00B620A4" w14:paraId="3D46980D" w14:textId="77777777" w:rsidTr="00AC54C9">
        <w:tc>
          <w:tcPr>
            <w:tcW w:w="4308" w:type="dxa"/>
            <w:gridSpan w:val="2"/>
            <w:tcBorders>
              <w:top w:val="nil"/>
              <w:left w:val="nil"/>
              <w:bottom w:val="nil"/>
              <w:right w:val="nil"/>
            </w:tcBorders>
          </w:tcPr>
          <w:p w14:paraId="24AC09CF" w14:textId="77777777" w:rsidR="00840E02" w:rsidRPr="00B620A4" w:rsidRDefault="00840E02" w:rsidP="00AC54C9">
            <w:pPr>
              <w:widowControl w:val="0"/>
              <w:suppressAutoHyphens/>
              <w:autoSpaceDE w:val="0"/>
              <w:autoSpaceDN w:val="0"/>
              <w:rPr>
                <w:sz w:val="28"/>
                <w:szCs w:val="28"/>
              </w:rPr>
            </w:pPr>
            <w:r w:rsidRPr="00B620A4">
              <w:rPr>
                <w:sz w:val="28"/>
                <w:szCs w:val="28"/>
              </w:rPr>
              <w:t>Основной государственный регистрационный номер</w:t>
            </w:r>
          </w:p>
        </w:tc>
        <w:tc>
          <w:tcPr>
            <w:tcW w:w="340" w:type="dxa"/>
            <w:tcBorders>
              <w:top w:val="nil"/>
              <w:left w:val="nil"/>
              <w:bottom w:val="nil"/>
              <w:right w:val="nil"/>
            </w:tcBorders>
          </w:tcPr>
          <w:p w14:paraId="77010A8F"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nil"/>
              <w:right w:val="nil"/>
            </w:tcBorders>
          </w:tcPr>
          <w:p w14:paraId="7DFF1146" w14:textId="77777777" w:rsidR="00840E02" w:rsidRPr="00B620A4" w:rsidRDefault="00840E02" w:rsidP="00AC54C9">
            <w:pPr>
              <w:widowControl w:val="0"/>
              <w:suppressAutoHyphens/>
              <w:autoSpaceDE w:val="0"/>
              <w:autoSpaceDN w:val="0"/>
              <w:rPr>
                <w:sz w:val="28"/>
                <w:szCs w:val="28"/>
              </w:rPr>
            </w:pPr>
            <w:r w:rsidRPr="00B620A4">
              <w:rPr>
                <w:sz w:val="28"/>
                <w:szCs w:val="28"/>
              </w:rPr>
              <w:t>Основной государственный регистрационный номер</w:t>
            </w:r>
          </w:p>
        </w:tc>
      </w:tr>
      <w:tr w:rsidR="00840E02" w:rsidRPr="00B620A4" w14:paraId="026877A7" w14:textId="77777777" w:rsidTr="00AC54C9">
        <w:tc>
          <w:tcPr>
            <w:tcW w:w="4308" w:type="dxa"/>
            <w:gridSpan w:val="2"/>
            <w:tcBorders>
              <w:top w:val="nil"/>
              <w:left w:val="nil"/>
              <w:bottom w:val="single" w:sz="4" w:space="0" w:color="auto"/>
              <w:right w:val="nil"/>
            </w:tcBorders>
          </w:tcPr>
          <w:p w14:paraId="5843FAAC"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42F46B0E"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single" w:sz="4" w:space="0" w:color="auto"/>
              <w:right w:val="nil"/>
            </w:tcBorders>
          </w:tcPr>
          <w:p w14:paraId="35BBD85F" w14:textId="77777777" w:rsidR="00840E02" w:rsidRPr="00B620A4" w:rsidRDefault="00840E02" w:rsidP="00AC54C9">
            <w:pPr>
              <w:widowControl w:val="0"/>
              <w:suppressAutoHyphens/>
              <w:autoSpaceDE w:val="0"/>
              <w:autoSpaceDN w:val="0"/>
              <w:rPr>
                <w:sz w:val="28"/>
                <w:szCs w:val="28"/>
              </w:rPr>
            </w:pPr>
          </w:p>
        </w:tc>
      </w:tr>
      <w:tr w:rsidR="00840E02" w:rsidRPr="00B620A4" w14:paraId="3C4D2B89" w14:textId="77777777" w:rsidTr="00AC54C9">
        <w:tc>
          <w:tcPr>
            <w:tcW w:w="4308" w:type="dxa"/>
            <w:gridSpan w:val="2"/>
            <w:tcBorders>
              <w:top w:val="single" w:sz="4" w:space="0" w:color="auto"/>
              <w:left w:val="nil"/>
              <w:bottom w:val="nil"/>
              <w:right w:val="nil"/>
            </w:tcBorders>
          </w:tcPr>
          <w:p w14:paraId="7CC2EB8D" w14:textId="77777777" w:rsidR="00840E02" w:rsidRPr="00B620A4" w:rsidRDefault="00840E02" w:rsidP="00AC54C9">
            <w:pPr>
              <w:widowControl w:val="0"/>
              <w:suppressAutoHyphens/>
              <w:autoSpaceDE w:val="0"/>
              <w:autoSpaceDN w:val="0"/>
              <w:rPr>
                <w:sz w:val="28"/>
                <w:szCs w:val="28"/>
              </w:rPr>
            </w:pPr>
            <w:r w:rsidRPr="00B620A4">
              <w:rPr>
                <w:sz w:val="28"/>
                <w:szCs w:val="28"/>
              </w:rPr>
              <w:t xml:space="preserve">Общероссийский </w:t>
            </w:r>
            <w:hyperlink r:id="rId19">
              <w:r w:rsidRPr="00B620A4">
                <w:rPr>
                  <w:sz w:val="28"/>
                  <w:szCs w:val="28"/>
                </w:rPr>
                <w:t>классификатор</w:t>
              </w:r>
            </w:hyperlink>
            <w:r w:rsidRPr="00B620A4">
              <w:rPr>
                <w:sz w:val="28"/>
                <w:szCs w:val="28"/>
              </w:rPr>
              <w:t xml:space="preserve"> территорий муниципальных образований</w:t>
            </w:r>
          </w:p>
        </w:tc>
        <w:tc>
          <w:tcPr>
            <w:tcW w:w="340" w:type="dxa"/>
            <w:tcBorders>
              <w:top w:val="nil"/>
              <w:left w:val="nil"/>
              <w:bottom w:val="nil"/>
              <w:right w:val="nil"/>
            </w:tcBorders>
          </w:tcPr>
          <w:p w14:paraId="5CD36EAB"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single" w:sz="4" w:space="0" w:color="auto"/>
              <w:left w:val="nil"/>
              <w:bottom w:val="nil"/>
              <w:right w:val="nil"/>
            </w:tcBorders>
          </w:tcPr>
          <w:p w14:paraId="36497D00" w14:textId="77777777" w:rsidR="00840E02" w:rsidRPr="00B620A4" w:rsidRDefault="00840E02" w:rsidP="00AC54C9">
            <w:pPr>
              <w:widowControl w:val="0"/>
              <w:suppressAutoHyphens/>
              <w:autoSpaceDE w:val="0"/>
              <w:autoSpaceDN w:val="0"/>
              <w:rPr>
                <w:sz w:val="28"/>
                <w:szCs w:val="28"/>
              </w:rPr>
            </w:pPr>
            <w:r w:rsidRPr="00B620A4">
              <w:rPr>
                <w:sz w:val="28"/>
                <w:szCs w:val="28"/>
              </w:rPr>
              <w:t xml:space="preserve">Общероссийский </w:t>
            </w:r>
            <w:hyperlink r:id="rId20">
              <w:r w:rsidRPr="00B620A4">
                <w:rPr>
                  <w:sz w:val="28"/>
                  <w:szCs w:val="28"/>
                </w:rPr>
                <w:t>классификатор</w:t>
              </w:r>
            </w:hyperlink>
            <w:r w:rsidRPr="00B620A4">
              <w:rPr>
                <w:sz w:val="28"/>
                <w:szCs w:val="28"/>
              </w:rPr>
              <w:t xml:space="preserve"> территорий муниципальных образований</w:t>
            </w:r>
          </w:p>
        </w:tc>
      </w:tr>
      <w:tr w:rsidR="00840E02" w:rsidRPr="00B620A4" w14:paraId="524C7D35" w14:textId="77777777" w:rsidTr="00AC54C9">
        <w:tc>
          <w:tcPr>
            <w:tcW w:w="4308" w:type="dxa"/>
            <w:gridSpan w:val="2"/>
            <w:tcBorders>
              <w:top w:val="nil"/>
              <w:left w:val="nil"/>
              <w:bottom w:val="single" w:sz="4" w:space="0" w:color="auto"/>
              <w:right w:val="nil"/>
            </w:tcBorders>
          </w:tcPr>
          <w:p w14:paraId="778C0BFF"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52B51EAF"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single" w:sz="4" w:space="0" w:color="auto"/>
              <w:right w:val="nil"/>
            </w:tcBorders>
          </w:tcPr>
          <w:p w14:paraId="096712E4" w14:textId="77777777" w:rsidR="00840E02" w:rsidRPr="00B620A4" w:rsidRDefault="00840E02" w:rsidP="00AC54C9">
            <w:pPr>
              <w:widowControl w:val="0"/>
              <w:suppressAutoHyphens/>
              <w:autoSpaceDE w:val="0"/>
              <w:autoSpaceDN w:val="0"/>
              <w:rPr>
                <w:sz w:val="28"/>
                <w:szCs w:val="28"/>
              </w:rPr>
            </w:pPr>
          </w:p>
        </w:tc>
      </w:tr>
      <w:tr w:rsidR="00840E02" w:rsidRPr="00B620A4" w14:paraId="07FD0A69" w14:textId="77777777" w:rsidTr="00AC54C9">
        <w:tc>
          <w:tcPr>
            <w:tcW w:w="4308" w:type="dxa"/>
            <w:gridSpan w:val="2"/>
            <w:tcBorders>
              <w:top w:val="single" w:sz="4" w:space="0" w:color="auto"/>
              <w:left w:val="nil"/>
              <w:bottom w:val="nil"/>
              <w:right w:val="nil"/>
            </w:tcBorders>
          </w:tcPr>
          <w:p w14:paraId="6CD5D551" w14:textId="77777777" w:rsidR="00840E02" w:rsidRPr="00B620A4" w:rsidRDefault="00840E02" w:rsidP="00AC54C9">
            <w:pPr>
              <w:widowControl w:val="0"/>
              <w:suppressAutoHyphens/>
              <w:autoSpaceDE w:val="0"/>
              <w:autoSpaceDN w:val="0"/>
              <w:jc w:val="both"/>
              <w:rPr>
                <w:sz w:val="28"/>
                <w:szCs w:val="28"/>
              </w:rPr>
            </w:pPr>
            <w:r w:rsidRPr="00B620A4">
              <w:rPr>
                <w:sz w:val="28"/>
                <w:szCs w:val="28"/>
              </w:rPr>
              <w:t>Место нахождения</w:t>
            </w:r>
          </w:p>
        </w:tc>
        <w:tc>
          <w:tcPr>
            <w:tcW w:w="340" w:type="dxa"/>
            <w:tcBorders>
              <w:top w:val="nil"/>
              <w:left w:val="nil"/>
              <w:bottom w:val="nil"/>
              <w:right w:val="nil"/>
            </w:tcBorders>
          </w:tcPr>
          <w:p w14:paraId="626585D3"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single" w:sz="4" w:space="0" w:color="auto"/>
              <w:left w:val="nil"/>
              <w:bottom w:val="nil"/>
              <w:right w:val="nil"/>
            </w:tcBorders>
          </w:tcPr>
          <w:p w14:paraId="6BCBE42A" w14:textId="77777777" w:rsidR="00840E02" w:rsidRPr="00B620A4" w:rsidRDefault="00840E02" w:rsidP="00AC54C9">
            <w:pPr>
              <w:widowControl w:val="0"/>
              <w:suppressAutoHyphens/>
              <w:autoSpaceDE w:val="0"/>
              <w:autoSpaceDN w:val="0"/>
              <w:rPr>
                <w:sz w:val="28"/>
                <w:szCs w:val="28"/>
              </w:rPr>
            </w:pPr>
            <w:r w:rsidRPr="00B620A4">
              <w:rPr>
                <w:sz w:val="28"/>
                <w:szCs w:val="28"/>
              </w:rPr>
              <w:t>Место нахождения</w:t>
            </w:r>
          </w:p>
        </w:tc>
      </w:tr>
      <w:tr w:rsidR="00840E02" w:rsidRPr="00B620A4" w14:paraId="776FB1C0" w14:textId="77777777" w:rsidTr="00AC54C9">
        <w:tc>
          <w:tcPr>
            <w:tcW w:w="4308" w:type="dxa"/>
            <w:gridSpan w:val="2"/>
            <w:tcBorders>
              <w:top w:val="nil"/>
              <w:left w:val="nil"/>
              <w:bottom w:val="single" w:sz="4" w:space="0" w:color="auto"/>
              <w:right w:val="nil"/>
            </w:tcBorders>
          </w:tcPr>
          <w:p w14:paraId="11850808" w14:textId="77777777" w:rsidR="00840E02" w:rsidRPr="00B620A4" w:rsidRDefault="00840E02" w:rsidP="00AC54C9">
            <w:pPr>
              <w:widowControl w:val="0"/>
              <w:suppressAutoHyphens/>
              <w:autoSpaceDE w:val="0"/>
              <w:autoSpaceDN w:val="0"/>
              <w:jc w:val="both"/>
              <w:rPr>
                <w:sz w:val="28"/>
                <w:szCs w:val="28"/>
              </w:rPr>
            </w:pPr>
          </w:p>
        </w:tc>
        <w:tc>
          <w:tcPr>
            <w:tcW w:w="340" w:type="dxa"/>
            <w:tcBorders>
              <w:top w:val="nil"/>
              <w:left w:val="nil"/>
              <w:bottom w:val="nil"/>
              <w:right w:val="nil"/>
            </w:tcBorders>
          </w:tcPr>
          <w:p w14:paraId="3791E2FD"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single" w:sz="4" w:space="0" w:color="auto"/>
              <w:right w:val="nil"/>
            </w:tcBorders>
          </w:tcPr>
          <w:p w14:paraId="72BDD3B5" w14:textId="77777777" w:rsidR="00840E02" w:rsidRPr="00B620A4" w:rsidRDefault="00840E02" w:rsidP="00AC54C9">
            <w:pPr>
              <w:widowControl w:val="0"/>
              <w:suppressAutoHyphens/>
              <w:autoSpaceDE w:val="0"/>
              <w:autoSpaceDN w:val="0"/>
              <w:rPr>
                <w:sz w:val="28"/>
                <w:szCs w:val="28"/>
              </w:rPr>
            </w:pPr>
          </w:p>
        </w:tc>
      </w:tr>
      <w:tr w:rsidR="00840E02" w:rsidRPr="00B620A4" w14:paraId="073AA456" w14:textId="77777777" w:rsidTr="00AC54C9">
        <w:tc>
          <w:tcPr>
            <w:tcW w:w="4308" w:type="dxa"/>
            <w:gridSpan w:val="2"/>
            <w:tcBorders>
              <w:top w:val="single" w:sz="4" w:space="0" w:color="auto"/>
              <w:left w:val="nil"/>
              <w:bottom w:val="nil"/>
              <w:right w:val="nil"/>
            </w:tcBorders>
          </w:tcPr>
          <w:p w14:paraId="1302FB47" w14:textId="77777777" w:rsidR="00840E02" w:rsidRPr="00B620A4" w:rsidRDefault="00840E02" w:rsidP="00AC54C9">
            <w:pPr>
              <w:widowControl w:val="0"/>
              <w:suppressAutoHyphens/>
              <w:autoSpaceDE w:val="0"/>
              <w:autoSpaceDN w:val="0"/>
              <w:rPr>
                <w:sz w:val="28"/>
                <w:szCs w:val="28"/>
              </w:rPr>
            </w:pPr>
            <w:r w:rsidRPr="00B620A4">
              <w:rPr>
                <w:sz w:val="28"/>
                <w:szCs w:val="28"/>
              </w:rPr>
              <w:t>Идентификационный номер налогоплательщика</w:t>
            </w:r>
          </w:p>
        </w:tc>
        <w:tc>
          <w:tcPr>
            <w:tcW w:w="340" w:type="dxa"/>
            <w:tcBorders>
              <w:top w:val="nil"/>
              <w:left w:val="nil"/>
              <w:bottom w:val="nil"/>
              <w:right w:val="nil"/>
            </w:tcBorders>
          </w:tcPr>
          <w:p w14:paraId="746E9540"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single" w:sz="4" w:space="0" w:color="auto"/>
              <w:left w:val="nil"/>
              <w:bottom w:val="nil"/>
              <w:right w:val="nil"/>
            </w:tcBorders>
          </w:tcPr>
          <w:p w14:paraId="5160BCDF" w14:textId="77777777" w:rsidR="00840E02" w:rsidRPr="00B620A4" w:rsidRDefault="00840E02" w:rsidP="00AC54C9">
            <w:pPr>
              <w:widowControl w:val="0"/>
              <w:suppressAutoHyphens/>
              <w:autoSpaceDE w:val="0"/>
              <w:autoSpaceDN w:val="0"/>
              <w:rPr>
                <w:sz w:val="28"/>
                <w:szCs w:val="28"/>
              </w:rPr>
            </w:pPr>
            <w:r w:rsidRPr="00B620A4">
              <w:rPr>
                <w:sz w:val="28"/>
                <w:szCs w:val="28"/>
              </w:rPr>
              <w:t>Идентификационный номер налогоплательщика</w:t>
            </w:r>
          </w:p>
        </w:tc>
      </w:tr>
      <w:tr w:rsidR="00840E02" w:rsidRPr="00B620A4" w14:paraId="4B09E27C" w14:textId="77777777" w:rsidTr="00AC54C9">
        <w:tc>
          <w:tcPr>
            <w:tcW w:w="4308" w:type="dxa"/>
            <w:gridSpan w:val="2"/>
            <w:tcBorders>
              <w:top w:val="nil"/>
              <w:left w:val="nil"/>
              <w:bottom w:val="single" w:sz="4" w:space="0" w:color="auto"/>
              <w:right w:val="nil"/>
            </w:tcBorders>
          </w:tcPr>
          <w:p w14:paraId="6FBF2B3D"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13EAC59D"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single" w:sz="4" w:space="0" w:color="auto"/>
              <w:right w:val="nil"/>
            </w:tcBorders>
          </w:tcPr>
          <w:p w14:paraId="30ABD4A7" w14:textId="77777777" w:rsidR="00840E02" w:rsidRPr="00B620A4" w:rsidRDefault="00840E02" w:rsidP="00AC54C9">
            <w:pPr>
              <w:widowControl w:val="0"/>
              <w:suppressAutoHyphens/>
              <w:autoSpaceDE w:val="0"/>
              <w:autoSpaceDN w:val="0"/>
              <w:rPr>
                <w:sz w:val="28"/>
                <w:szCs w:val="28"/>
              </w:rPr>
            </w:pPr>
          </w:p>
        </w:tc>
      </w:tr>
      <w:tr w:rsidR="00840E02" w:rsidRPr="00B620A4" w14:paraId="2CA173F2" w14:textId="77777777" w:rsidTr="00AC54C9">
        <w:tc>
          <w:tcPr>
            <w:tcW w:w="4308" w:type="dxa"/>
            <w:gridSpan w:val="2"/>
            <w:tcBorders>
              <w:top w:val="single" w:sz="4" w:space="0" w:color="auto"/>
              <w:left w:val="nil"/>
              <w:bottom w:val="nil"/>
              <w:right w:val="nil"/>
            </w:tcBorders>
          </w:tcPr>
          <w:p w14:paraId="55428464" w14:textId="77777777" w:rsidR="00840E02" w:rsidRPr="00B620A4" w:rsidRDefault="00840E02" w:rsidP="00AC54C9">
            <w:pPr>
              <w:widowControl w:val="0"/>
              <w:suppressAutoHyphens/>
              <w:autoSpaceDE w:val="0"/>
              <w:autoSpaceDN w:val="0"/>
              <w:rPr>
                <w:sz w:val="28"/>
                <w:szCs w:val="28"/>
              </w:rPr>
            </w:pPr>
            <w:r w:rsidRPr="00B620A4">
              <w:rPr>
                <w:sz w:val="28"/>
                <w:szCs w:val="28"/>
              </w:rPr>
              <w:t>Код причины постановки на учет главного распорядителя бюджетных средств</w:t>
            </w:r>
          </w:p>
        </w:tc>
        <w:tc>
          <w:tcPr>
            <w:tcW w:w="340" w:type="dxa"/>
            <w:tcBorders>
              <w:top w:val="nil"/>
              <w:left w:val="nil"/>
              <w:bottom w:val="nil"/>
              <w:right w:val="nil"/>
            </w:tcBorders>
          </w:tcPr>
          <w:p w14:paraId="73DDC5E5"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single" w:sz="4" w:space="0" w:color="auto"/>
              <w:left w:val="nil"/>
              <w:bottom w:val="nil"/>
              <w:right w:val="nil"/>
            </w:tcBorders>
          </w:tcPr>
          <w:p w14:paraId="1DFDCCAB" w14:textId="77777777" w:rsidR="00840E02" w:rsidRPr="00B620A4" w:rsidRDefault="00840E02" w:rsidP="00AC54C9">
            <w:pPr>
              <w:widowControl w:val="0"/>
              <w:suppressAutoHyphens/>
              <w:autoSpaceDE w:val="0"/>
              <w:autoSpaceDN w:val="0"/>
              <w:rPr>
                <w:sz w:val="28"/>
                <w:szCs w:val="28"/>
              </w:rPr>
            </w:pPr>
            <w:r w:rsidRPr="00B620A4">
              <w:rPr>
                <w:sz w:val="28"/>
                <w:szCs w:val="28"/>
              </w:rPr>
              <w:t>Код причины постановки на учет Компании</w:t>
            </w:r>
          </w:p>
        </w:tc>
      </w:tr>
      <w:tr w:rsidR="00840E02" w:rsidRPr="00B620A4" w14:paraId="1C17C503" w14:textId="77777777" w:rsidTr="00AC54C9">
        <w:tc>
          <w:tcPr>
            <w:tcW w:w="4308" w:type="dxa"/>
            <w:gridSpan w:val="2"/>
            <w:tcBorders>
              <w:top w:val="nil"/>
              <w:left w:val="nil"/>
              <w:bottom w:val="single" w:sz="4" w:space="0" w:color="auto"/>
              <w:right w:val="nil"/>
            </w:tcBorders>
          </w:tcPr>
          <w:p w14:paraId="48E9CAC1"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4C141EA9"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single" w:sz="4" w:space="0" w:color="auto"/>
              <w:right w:val="nil"/>
            </w:tcBorders>
          </w:tcPr>
          <w:p w14:paraId="3AE91D59" w14:textId="77777777" w:rsidR="00840E02" w:rsidRPr="00B620A4" w:rsidRDefault="00840E02" w:rsidP="00AC54C9">
            <w:pPr>
              <w:widowControl w:val="0"/>
              <w:suppressAutoHyphens/>
              <w:autoSpaceDE w:val="0"/>
              <w:autoSpaceDN w:val="0"/>
              <w:rPr>
                <w:sz w:val="28"/>
                <w:szCs w:val="28"/>
              </w:rPr>
            </w:pPr>
          </w:p>
        </w:tc>
      </w:tr>
      <w:tr w:rsidR="00840E02" w:rsidRPr="00B620A4" w14:paraId="0DF81C13" w14:textId="77777777" w:rsidTr="00AC54C9">
        <w:tc>
          <w:tcPr>
            <w:tcW w:w="4308" w:type="dxa"/>
            <w:gridSpan w:val="2"/>
            <w:tcBorders>
              <w:top w:val="single" w:sz="4" w:space="0" w:color="auto"/>
              <w:left w:val="nil"/>
              <w:bottom w:val="nil"/>
              <w:right w:val="nil"/>
            </w:tcBorders>
          </w:tcPr>
          <w:p w14:paraId="56EDCA39" w14:textId="77777777" w:rsidR="00840E02" w:rsidRPr="00B620A4" w:rsidRDefault="00840E02" w:rsidP="00AC54C9">
            <w:pPr>
              <w:widowControl w:val="0"/>
              <w:suppressAutoHyphens/>
              <w:autoSpaceDE w:val="0"/>
              <w:autoSpaceDN w:val="0"/>
              <w:rPr>
                <w:sz w:val="28"/>
                <w:szCs w:val="28"/>
              </w:rPr>
            </w:pPr>
            <w:r w:rsidRPr="00B620A4">
              <w:rPr>
                <w:sz w:val="28"/>
                <w:szCs w:val="28"/>
              </w:rPr>
              <w:t>Наименование учреждения Центрального банка Российской Федерации</w:t>
            </w:r>
          </w:p>
        </w:tc>
        <w:tc>
          <w:tcPr>
            <w:tcW w:w="340" w:type="dxa"/>
            <w:tcBorders>
              <w:top w:val="nil"/>
              <w:left w:val="nil"/>
              <w:bottom w:val="nil"/>
              <w:right w:val="nil"/>
            </w:tcBorders>
          </w:tcPr>
          <w:p w14:paraId="7B73C724"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single" w:sz="4" w:space="0" w:color="auto"/>
              <w:left w:val="nil"/>
              <w:bottom w:val="nil"/>
              <w:right w:val="nil"/>
            </w:tcBorders>
          </w:tcPr>
          <w:p w14:paraId="23ABB980" w14:textId="77777777" w:rsidR="00840E02" w:rsidRPr="00B620A4" w:rsidRDefault="00840E02" w:rsidP="00AC54C9">
            <w:pPr>
              <w:widowControl w:val="0"/>
              <w:suppressAutoHyphens/>
              <w:autoSpaceDE w:val="0"/>
              <w:autoSpaceDN w:val="0"/>
              <w:rPr>
                <w:sz w:val="28"/>
                <w:szCs w:val="28"/>
              </w:rPr>
            </w:pPr>
            <w:r w:rsidRPr="00B620A4">
              <w:rPr>
                <w:sz w:val="28"/>
                <w:szCs w:val="28"/>
              </w:rPr>
              <w:t>Наименование учреждения Центрального банка Российской Федерации</w:t>
            </w:r>
          </w:p>
        </w:tc>
      </w:tr>
      <w:tr w:rsidR="00840E02" w:rsidRPr="00B620A4" w14:paraId="6816F2E4" w14:textId="77777777" w:rsidTr="00AC54C9">
        <w:tc>
          <w:tcPr>
            <w:tcW w:w="4308" w:type="dxa"/>
            <w:gridSpan w:val="2"/>
            <w:tcBorders>
              <w:top w:val="nil"/>
              <w:left w:val="nil"/>
              <w:bottom w:val="single" w:sz="4" w:space="0" w:color="auto"/>
              <w:right w:val="nil"/>
            </w:tcBorders>
          </w:tcPr>
          <w:p w14:paraId="0259BDB4"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47CF49BA"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single" w:sz="4" w:space="0" w:color="auto"/>
              <w:right w:val="nil"/>
            </w:tcBorders>
          </w:tcPr>
          <w:p w14:paraId="764C4C45" w14:textId="77777777" w:rsidR="00840E02" w:rsidRPr="00B620A4" w:rsidRDefault="00840E02" w:rsidP="00AC54C9">
            <w:pPr>
              <w:widowControl w:val="0"/>
              <w:suppressAutoHyphens/>
              <w:autoSpaceDE w:val="0"/>
              <w:autoSpaceDN w:val="0"/>
              <w:rPr>
                <w:sz w:val="28"/>
                <w:szCs w:val="28"/>
              </w:rPr>
            </w:pPr>
          </w:p>
        </w:tc>
      </w:tr>
      <w:tr w:rsidR="00840E02" w:rsidRPr="00B620A4" w14:paraId="3F861897" w14:textId="77777777" w:rsidTr="00AC54C9">
        <w:tc>
          <w:tcPr>
            <w:tcW w:w="4308" w:type="dxa"/>
            <w:gridSpan w:val="2"/>
            <w:tcBorders>
              <w:top w:val="single" w:sz="4" w:space="0" w:color="auto"/>
              <w:left w:val="nil"/>
              <w:bottom w:val="nil"/>
              <w:right w:val="nil"/>
            </w:tcBorders>
          </w:tcPr>
          <w:p w14:paraId="53711089" w14:textId="77777777" w:rsidR="00840E02" w:rsidRPr="00B620A4" w:rsidRDefault="00840E02" w:rsidP="00AC54C9">
            <w:pPr>
              <w:widowControl w:val="0"/>
              <w:suppressAutoHyphens/>
              <w:autoSpaceDE w:val="0"/>
              <w:autoSpaceDN w:val="0"/>
              <w:rPr>
                <w:sz w:val="28"/>
                <w:szCs w:val="28"/>
              </w:rPr>
            </w:pPr>
            <w:r w:rsidRPr="00B620A4">
              <w:rPr>
                <w:sz w:val="28"/>
                <w:szCs w:val="28"/>
              </w:rPr>
              <w:t>Наименование и место нахождения территориального органа Федерального казначейства, в котором открыт лицевой счет</w:t>
            </w:r>
          </w:p>
        </w:tc>
        <w:tc>
          <w:tcPr>
            <w:tcW w:w="340" w:type="dxa"/>
            <w:tcBorders>
              <w:top w:val="nil"/>
              <w:left w:val="nil"/>
              <w:bottom w:val="nil"/>
              <w:right w:val="nil"/>
            </w:tcBorders>
          </w:tcPr>
          <w:p w14:paraId="33942D57"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single" w:sz="4" w:space="0" w:color="auto"/>
              <w:left w:val="nil"/>
              <w:bottom w:val="nil"/>
              <w:right w:val="nil"/>
            </w:tcBorders>
          </w:tcPr>
          <w:p w14:paraId="569C26B7" w14:textId="77777777" w:rsidR="00840E02" w:rsidRPr="00B620A4" w:rsidRDefault="00840E02" w:rsidP="00AC54C9">
            <w:pPr>
              <w:widowControl w:val="0"/>
              <w:suppressAutoHyphens/>
              <w:autoSpaceDE w:val="0"/>
              <w:autoSpaceDN w:val="0"/>
              <w:rPr>
                <w:sz w:val="28"/>
                <w:szCs w:val="28"/>
              </w:rPr>
            </w:pPr>
            <w:r w:rsidRPr="00B620A4">
              <w:rPr>
                <w:sz w:val="28"/>
                <w:szCs w:val="28"/>
              </w:rPr>
              <w:t>Банковский идентификационный код территориального органа Федерального казначейства и наименование учреждения Центрального банка Российской Федерации, в котором открыт единый казначейский счет</w:t>
            </w:r>
          </w:p>
        </w:tc>
      </w:tr>
      <w:tr w:rsidR="00840E02" w:rsidRPr="00B620A4" w14:paraId="4C07D7AD" w14:textId="77777777" w:rsidTr="00AC54C9">
        <w:tc>
          <w:tcPr>
            <w:tcW w:w="4308" w:type="dxa"/>
            <w:gridSpan w:val="2"/>
            <w:tcBorders>
              <w:top w:val="nil"/>
              <w:left w:val="nil"/>
              <w:bottom w:val="single" w:sz="4" w:space="0" w:color="auto"/>
              <w:right w:val="nil"/>
            </w:tcBorders>
          </w:tcPr>
          <w:p w14:paraId="166A3818"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03F69F07"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single" w:sz="4" w:space="0" w:color="auto"/>
              <w:right w:val="nil"/>
            </w:tcBorders>
          </w:tcPr>
          <w:p w14:paraId="273F8CC3" w14:textId="77777777" w:rsidR="00840E02" w:rsidRPr="00B620A4" w:rsidRDefault="00840E02" w:rsidP="00AC54C9">
            <w:pPr>
              <w:widowControl w:val="0"/>
              <w:suppressAutoHyphens/>
              <w:autoSpaceDE w:val="0"/>
              <w:autoSpaceDN w:val="0"/>
              <w:rPr>
                <w:sz w:val="28"/>
                <w:szCs w:val="28"/>
              </w:rPr>
            </w:pPr>
          </w:p>
        </w:tc>
      </w:tr>
      <w:tr w:rsidR="00840E02" w:rsidRPr="00B620A4" w14:paraId="6DB3E678" w14:textId="77777777" w:rsidTr="00AC54C9">
        <w:tc>
          <w:tcPr>
            <w:tcW w:w="4308" w:type="dxa"/>
            <w:gridSpan w:val="2"/>
            <w:tcBorders>
              <w:top w:val="single" w:sz="4" w:space="0" w:color="auto"/>
              <w:left w:val="nil"/>
              <w:bottom w:val="nil"/>
              <w:right w:val="nil"/>
            </w:tcBorders>
          </w:tcPr>
          <w:p w14:paraId="63E9E295" w14:textId="77777777" w:rsidR="00840E02" w:rsidRPr="00B620A4" w:rsidRDefault="00840E02" w:rsidP="00AC54C9">
            <w:pPr>
              <w:widowControl w:val="0"/>
              <w:suppressAutoHyphens/>
              <w:autoSpaceDE w:val="0"/>
              <w:autoSpaceDN w:val="0"/>
              <w:rPr>
                <w:sz w:val="28"/>
                <w:szCs w:val="28"/>
              </w:rPr>
            </w:pPr>
            <w:r w:rsidRPr="00B620A4">
              <w:rPr>
                <w:sz w:val="28"/>
                <w:szCs w:val="28"/>
              </w:rPr>
              <w:t>Наименование и место нахождения территориального органа Федерального казначейства, в котором открыт казначейский счет</w:t>
            </w:r>
          </w:p>
        </w:tc>
        <w:tc>
          <w:tcPr>
            <w:tcW w:w="340" w:type="dxa"/>
            <w:tcBorders>
              <w:top w:val="nil"/>
              <w:left w:val="nil"/>
              <w:bottom w:val="nil"/>
              <w:right w:val="nil"/>
            </w:tcBorders>
          </w:tcPr>
          <w:p w14:paraId="1EA66D0F"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single" w:sz="4" w:space="0" w:color="auto"/>
              <w:left w:val="nil"/>
              <w:bottom w:val="nil"/>
              <w:right w:val="nil"/>
            </w:tcBorders>
          </w:tcPr>
          <w:p w14:paraId="71B2A6BF" w14:textId="77777777" w:rsidR="00840E02" w:rsidRPr="00B620A4" w:rsidRDefault="00840E02" w:rsidP="00AC54C9">
            <w:pPr>
              <w:widowControl w:val="0"/>
              <w:suppressAutoHyphens/>
              <w:autoSpaceDE w:val="0"/>
              <w:autoSpaceDN w:val="0"/>
              <w:rPr>
                <w:sz w:val="28"/>
                <w:szCs w:val="28"/>
              </w:rPr>
            </w:pPr>
            <w:r w:rsidRPr="00B620A4">
              <w:rPr>
                <w:sz w:val="28"/>
                <w:szCs w:val="28"/>
              </w:rPr>
              <w:t>Расчетный (корреспондентский) счет</w:t>
            </w:r>
          </w:p>
        </w:tc>
      </w:tr>
      <w:tr w:rsidR="00840E02" w:rsidRPr="00B620A4" w14:paraId="33C785D0" w14:textId="77777777" w:rsidTr="00AC54C9">
        <w:tc>
          <w:tcPr>
            <w:tcW w:w="4308" w:type="dxa"/>
            <w:gridSpan w:val="2"/>
            <w:tcBorders>
              <w:top w:val="nil"/>
              <w:left w:val="nil"/>
              <w:bottom w:val="single" w:sz="4" w:space="0" w:color="auto"/>
              <w:right w:val="nil"/>
            </w:tcBorders>
          </w:tcPr>
          <w:p w14:paraId="299D77D1"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190A47E6" w14:textId="77777777" w:rsidR="00840E02" w:rsidRPr="00B620A4" w:rsidRDefault="00840E02" w:rsidP="00AC54C9">
            <w:pPr>
              <w:widowControl w:val="0"/>
              <w:suppressAutoHyphens/>
              <w:autoSpaceDE w:val="0"/>
              <w:autoSpaceDN w:val="0"/>
              <w:rPr>
                <w:sz w:val="28"/>
                <w:szCs w:val="28"/>
              </w:rPr>
            </w:pPr>
          </w:p>
        </w:tc>
        <w:tc>
          <w:tcPr>
            <w:tcW w:w="4422" w:type="dxa"/>
            <w:gridSpan w:val="2"/>
            <w:tcBorders>
              <w:top w:val="nil"/>
              <w:left w:val="nil"/>
              <w:bottom w:val="single" w:sz="4" w:space="0" w:color="auto"/>
              <w:right w:val="nil"/>
            </w:tcBorders>
          </w:tcPr>
          <w:p w14:paraId="3A74F428" w14:textId="77777777" w:rsidR="00840E02" w:rsidRPr="00B620A4" w:rsidRDefault="00840E02" w:rsidP="00AC54C9">
            <w:pPr>
              <w:widowControl w:val="0"/>
              <w:suppressAutoHyphens/>
              <w:autoSpaceDE w:val="0"/>
              <w:autoSpaceDN w:val="0"/>
              <w:rPr>
                <w:sz w:val="28"/>
                <w:szCs w:val="28"/>
              </w:rPr>
            </w:pPr>
          </w:p>
        </w:tc>
      </w:tr>
      <w:tr w:rsidR="00840E02" w:rsidRPr="00B620A4" w14:paraId="0FC511C1" w14:textId="77777777" w:rsidTr="00AC54C9">
        <w:tc>
          <w:tcPr>
            <w:tcW w:w="4308" w:type="dxa"/>
            <w:gridSpan w:val="2"/>
            <w:tcBorders>
              <w:top w:val="single" w:sz="4" w:space="0" w:color="auto"/>
              <w:left w:val="nil"/>
              <w:bottom w:val="nil"/>
              <w:right w:val="nil"/>
            </w:tcBorders>
          </w:tcPr>
          <w:p w14:paraId="086549E4" w14:textId="77777777" w:rsidR="00840E02" w:rsidRPr="00B620A4" w:rsidRDefault="00840E02" w:rsidP="00AC54C9">
            <w:pPr>
              <w:widowControl w:val="0"/>
              <w:suppressAutoHyphens/>
              <w:autoSpaceDE w:val="0"/>
              <w:autoSpaceDN w:val="0"/>
              <w:rPr>
                <w:sz w:val="28"/>
                <w:szCs w:val="28"/>
              </w:rPr>
            </w:pPr>
            <w:r w:rsidRPr="00B620A4">
              <w:rPr>
                <w:sz w:val="28"/>
                <w:szCs w:val="28"/>
              </w:rPr>
              <w:t>Банковский идентификационный код территориального органа Федерального казначейства и наименование учреждения Центрального банка Российской Федерации, в котором открыт единый казначейский счет</w:t>
            </w:r>
          </w:p>
        </w:tc>
        <w:tc>
          <w:tcPr>
            <w:tcW w:w="340" w:type="dxa"/>
            <w:tcBorders>
              <w:top w:val="nil"/>
              <w:left w:val="nil"/>
              <w:bottom w:val="nil"/>
              <w:right w:val="nil"/>
            </w:tcBorders>
          </w:tcPr>
          <w:p w14:paraId="30D074B0" w14:textId="77777777" w:rsidR="00840E02" w:rsidRPr="00B620A4" w:rsidRDefault="00840E02" w:rsidP="00AC54C9">
            <w:pPr>
              <w:widowControl w:val="0"/>
              <w:suppressAutoHyphens/>
              <w:autoSpaceDE w:val="0"/>
              <w:autoSpaceDN w:val="0"/>
              <w:jc w:val="both"/>
              <w:rPr>
                <w:sz w:val="28"/>
                <w:szCs w:val="28"/>
              </w:rPr>
            </w:pPr>
          </w:p>
        </w:tc>
        <w:tc>
          <w:tcPr>
            <w:tcW w:w="4422" w:type="dxa"/>
            <w:gridSpan w:val="2"/>
            <w:tcBorders>
              <w:top w:val="single" w:sz="4" w:space="0" w:color="auto"/>
              <w:left w:val="nil"/>
              <w:bottom w:val="nil"/>
              <w:right w:val="nil"/>
            </w:tcBorders>
          </w:tcPr>
          <w:p w14:paraId="48195B01" w14:textId="77777777" w:rsidR="00840E02" w:rsidRPr="00B620A4" w:rsidRDefault="00840E02" w:rsidP="00AC54C9">
            <w:pPr>
              <w:widowControl w:val="0"/>
              <w:suppressAutoHyphens/>
              <w:autoSpaceDE w:val="0"/>
              <w:autoSpaceDN w:val="0"/>
              <w:jc w:val="both"/>
              <w:rPr>
                <w:sz w:val="28"/>
                <w:szCs w:val="28"/>
              </w:rPr>
            </w:pPr>
          </w:p>
        </w:tc>
      </w:tr>
      <w:tr w:rsidR="00840E02" w:rsidRPr="00B620A4" w14:paraId="0B303EB3" w14:textId="77777777" w:rsidTr="00AC54C9">
        <w:tc>
          <w:tcPr>
            <w:tcW w:w="4308" w:type="dxa"/>
            <w:gridSpan w:val="2"/>
            <w:tcBorders>
              <w:top w:val="nil"/>
              <w:left w:val="nil"/>
              <w:bottom w:val="single" w:sz="4" w:space="0" w:color="auto"/>
              <w:right w:val="nil"/>
            </w:tcBorders>
          </w:tcPr>
          <w:p w14:paraId="1646CB2B"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34ECF0FC" w14:textId="77777777" w:rsidR="00840E02" w:rsidRPr="00B620A4" w:rsidRDefault="00840E02" w:rsidP="00AC54C9">
            <w:pPr>
              <w:widowControl w:val="0"/>
              <w:suppressAutoHyphens/>
              <w:autoSpaceDE w:val="0"/>
              <w:autoSpaceDN w:val="0"/>
              <w:jc w:val="both"/>
              <w:rPr>
                <w:sz w:val="28"/>
                <w:szCs w:val="28"/>
              </w:rPr>
            </w:pPr>
          </w:p>
        </w:tc>
        <w:tc>
          <w:tcPr>
            <w:tcW w:w="4422" w:type="dxa"/>
            <w:gridSpan w:val="2"/>
            <w:tcBorders>
              <w:top w:val="nil"/>
              <w:left w:val="nil"/>
              <w:bottom w:val="nil"/>
              <w:right w:val="nil"/>
            </w:tcBorders>
          </w:tcPr>
          <w:p w14:paraId="00E5CE84" w14:textId="77777777" w:rsidR="00840E02" w:rsidRPr="00B620A4" w:rsidRDefault="00840E02" w:rsidP="00AC54C9">
            <w:pPr>
              <w:widowControl w:val="0"/>
              <w:suppressAutoHyphens/>
              <w:autoSpaceDE w:val="0"/>
              <w:autoSpaceDN w:val="0"/>
              <w:jc w:val="both"/>
              <w:rPr>
                <w:sz w:val="28"/>
                <w:szCs w:val="28"/>
              </w:rPr>
            </w:pPr>
          </w:p>
        </w:tc>
      </w:tr>
      <w:tr w:rsidR="00840E02" w:rsidRPr="00B620A4" w14:paraId="0E71A769" w14:textId="77777777" w:rsidTr="00AC54C9">
        <w:tc>
          <w:tcPr>
            <w:tcW w:w="4308" w:type="dxa"/>
            <w:gridSpan w:val="2"/>
            <w:tcBorders>
              <w:top w:val="single" w:sz="4" w:space="0" w:color="auto"/>
              <w:left w:val="nil"/>
              <w:bottom w:val="nil"/>
              <w:right w:val="nil"/>
            </w:tcBorders>
          </w:tcPr>
          <w:p w14:paraId="54E21AF7" w14:textId="77777777" w:rsidR="00840E02" w:rsidRPr="00B620A4" w:rsidRDefault="00840E02" w:rsidP="00AC54C9">
            <w:pPr>
              <w:widowControl w:val="0"/>
              <w:suppressAutoHyphens/>
              <w:autoSpaceDE w:val="0"/>
              <w:autoSpaceDN w:val="0"/>
              <w:rPr>
                <w:sz w:val="28"/>
                <w:szCs w:val="28"/>
              </w:rPr>
            </w:pPr>
            <w:r w:rsidRPr="00B620A4">
              <w:rPr>
                <w:sz w:val="28"/>
                <w:szCs w:val="28"/>
              </w:rPr>
              <w:t>Единый казначейский счет</w:t>
            </w:r>
          </w:p>
        </w:tc>
        <w:tc>
          <w:tcPr>
            <w:tcW w:w="340" w:type="dxa"/>
            <w:tcBorders>
              <w:top w:val="nil"/>
              <w:left w:val="nil"/>
              <w:bottom w:val="nil"/>
              <w:right w:val="nil"/>
            </w:tcBorders>
          </w:tcPr>
          <w:p w14:paraId="01315515" w14:textId="77777777" w:rsidR="00840E02" w:rsidRPr="00B620A4" w:rsidRDefault="00840E02" w:rsidP="00AC54C9">
            <w:pPr>
              <w:widowControl w:val="0"/>
              <w:suppressAutoHyphens/>
              <w:autoSpaceDE w:val="0"/>
              <w:autoSpaceDN w:val="0"/>
              <w:jc w:val="both"/>
              <w:rPr>
                <w:sz w:val="28"/>
                <w:szCs w:val="28"/>
              </w:rPr>
            </w:pPr>
          </w:p>
        </w:tc>
        <w:tc>
          <w:tcPr>
            <w:tcW w:w="4422" w:type="dxa"/>
            <w:gridSpan w:val="2"/>
            <w:tcBorders>
              <w:top w:val="nil"/>
              <w:left w:val="nil"/>
              <w:bottom w:val="nil"/>
              <w:right w:val="nil"/>
            </w:tcBorders>
          </w:tcPr>
          <w:p w14:paraId="5C99AC3E" w14:textId="77777777" w:rsidR="00840E02" w:rsidRPr="00B620A4" w:rsidRDefault="00840E02" w:rsidP="00AC54C9">
            <w:pPr>
              <w:widowControl w:val="0"/>
              <w:suppressAutoHyphens/>
              <w:autoSpaceDE w:val="0"/>
              <w:autoSpaceDN w:val="0"/>
              <w:jc w:val="both"/>
              <w:rPr>
                <w:sz w:val="28"/>
                <w:szCs w:val="28"/>
              </w:rPr>
            </w:pPr>
          </w:p>
        </w:tc>
      </w:tr>
      <w:tr w:rsidR="00840E02" w:rsidRPr="00B620A4" w14:paraId="7C68A954" w14:textId="77777777" w:rsidTr="00AC54C9">
        <w:tc>
          <w:tcPr>
            <w:tcW w:w="4308" w:type="dxa"/>
            <w:gridSpan w:val="2"/>
            <w:tcBorders>
              <w:top w:val="nil"/>
              <w:left w:val="nil"/>
              <w:bottom w:val="single" w:sz="4" w:space="0" w:color="auto"/>
              <w:right w:val="nil"/>
            </w:tcBorders>
          </w:tcPr>
          <w:p w14:paraId="393020C4"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0665CCD5" w14:textId="77777777" w:rsidR="00840E02" w:rsidRPr="00B620A4" w:rsidRDefault="00840E02" w:rsidP="00AC54C9">
            <w:pPr>
              <w:widowControl w:val="0"/>
              <w:suppressAutoHyphens/>
              <w:autoSpaceDE w:val="0"/>
              <w:autoSpaceDN w:val="0"/>
              <w:jc w:val="both"/>
              <w:rPr>
                <w:sz w:val="28"/>
                <w:szCs w:val="28"/>
              </w:rPr>
            </w:pPr>
          </w:p>
        </w:tc>
        <w:tc>
          <w:tcPr>
            <w:tcW w:w="4422" w:type="dxa"/>
            <w:gridSpan w:val="2"/>
            <w:tcBorders>
              <w:top w:val="nil"/>
              <w:left w:val="nil"/>
              <w:bottom w:val="nil"/>
              <w:right w:val="nil"/>
            </w:tcBorders>
          </w:tcPr>
          <w:p w14:paraId="0A6FC1C0" w14:textId="77777777" w:rsidR="00840E02" w:rsidRPr="00B620A4" w:rsidRDefault="00840E02" w:rsidP="00AC54C9">
            <w:pPr>
              <w:widowControl w:val="0"/>
              <w:suppressAutoHyphens/>
              <w:autoSpaceDE w:val="0"/>
              <w:autoSpaceDN w:val="0"/>
              <w:jc w:val="both"/>
              <w:rPr>
                <w:sz w:val="28"/>
                <w:szCs w:val="28"/>
              </w:rPr>
            </w:pPr>
          </w:p>
        </w:tc>
      </w:tr>
      <w:tr w:rsidR="00840E02" w:rsidRPr="00B620A4" w14:paraId="22E53B09" w14:textId="77777777" w:rsidTr="00AC54C9">
        <w:tc>
          <w:tcPr>
            <w:tcW w:w="4308" w:type="dxa"/>
            <w:gridSpan w:val="2"/>
            <w:tcBorders>
              <w:top w:val="single" w:sz="4" w:space="0" w:color="auto"/>
              <w:left w:val="nil"/>
              <w:bottom w:val="nil"/>
              <w:right w:val="nil"/>
            </w:tcBorders>
          </w:tcPr>
          <w:p w14:paraId="5634FFC3" w14:textId="77777777" w:rsidR="00840E02" w:rsidRPr="00B620A4" w:rsidRDefault="00840E02" w:rsidP="00AC54C9">
            <w:pPr>
              <w:widowControl w:val="0"/>
              <w:suppressAutoHyphens/>
              <w:autoSpaceDE w:val="0"/>
              <w:autoSpaceDN w:val="0"/>
              <w:rPr>
                <w:sz w:val="28"/>
                <w:szCs w:val="28"/>
              </w:rPr>
            </w:pPr>
            <w:r w:rsidRPr="00B620A4">
              <w:rPr>
                <w:sz w:val="28"/>
                <w:szCs w:val="28"/>
              </w:rPr>
              <w:t>Казначейский счет</w:t>
            </w:r>
          </w:p>
        </w:tc>
        <w:tc>
          <w:tcPr>
            <w:tcW w:w="340" w:type="dxa"/>
            <w:tcBorders>
              <w:top w:val="nil"/>
              <w:left w:val="nil"/>
              <w:bottom w:val="nil"/>
              <w:right w:val="nil"/>
            </w:tcBorders>
          </w:tcPr>
          <w:p w14:paraId="4A44CC9B" w14:textId="77777777" w:rsidR="00840E02" w:rsidRPr="00B620A4" w:rsidRDefault="00840E02" w:rsidP="00AC54C9">
            <w:pPr>
              <w:widowControl w:val="0"/>
              <w:suppressAutoHyphens/>
              <w:autoSpaceDE w:val="0"/>
              <w:autoSpaceDN w:val="0"/>
              <w:jc w:val="both"/>
              <w:rPr>
                <w:sz w:val="28"/>
                <w:szCs w:val="28"/>
              </w:rPr>
            </w:pPr>
          </w:p>
        </w:tc>
        <w:tc>
          <w:tcPr>
            <w:tcW w:w="4422" w:type="dxa"/>
            <w:gridSpan w:val="2"/>
            <w:tcBorders>
              <w:top w:val="nil"/>
              <w:left w:val="nil"/>
              <w:bottom w:val="nil"/>
              <w:right w:val="nil"/>
            </w:tcBorders>
          </w:tcPr>
          <w:p w14:paraId="4C6A3E4F" w14:textId="77777777" w:rsidR="00840E02" w:rsidRPr="00B620A4" w:rsidRDefault="00840E02" w:rsidP="00AC54C9">
            <w:pPr>
              <w:widowControl w:val="0"/>
              <w:suppressAutoHyphens/>
              <w:autoSpaceDE w:val="0"/>
              <w:autoSpaceDN w:val="0"/>
              <w:jc w:val="both"/>
              <w:rPr>
                <w:sz w:val="28"/>
                <w:szCs w:val="28"/>
              </w:rPr>
            </w:pPr>
          </w:p>
        </w:tc>
      </w:tr>
      <w:tr w:rsidR="00840E02" w:rsidRPr="00B620A4" w14:paraId="6A59D580" w14:textId="77777777" w:rsidTr="00AC54C9">
        <w:tc>
          <w:tcPr>
            <w:tcW w:w="4308" w:type="dxa"/>
            <w:gridSpan w:val="2"/>
            <w:tcBorders>
              <w:top w:val="nil"/>
              <w:left w:val="nil"/>
              <w:bottom w:val="single" w:sz="4" w:space="0" w:color="auto"/>
              <w:right w:val="nil"/>
            </w:tcBorders>
          </w:tcPr>
          <w:p w14:paraId="4F16960B"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308712AB" w14:textId="77777777" w:rsidR="00840E02" w:rsidRPr="00B620A4" w:rsidRDefault="00840E02" w:rsidP="00AC54C9">
            <w:pPr>
              <w:widowControl w:val="0"/>
              <w:suppressAutoHyphens/>
              <w:autoSpaceDE w:val="0"/>
              <w:autoSpaceDN w:val="0"/>
              <w:jc w:val="both"/>
              <w:rPr>
                <w:sz w:val="28"/>
                <w:szCs w:val="28"/>
              </w:rPr>
            </w:pPr>
          </w:p>
        </w:tc>
        <w:tc>
          <w:tcPr>
            <w:tcW w:w="4422" w:type="dxa"/>
            <w:gridSpan w:val="2"/>
            <w:tcBorders>
              <w:top w:val="nil"/>
              <w:left w:val="nil"/>
              <w:bottom w:val="nil"/>
              <w:right w:val="nil"/>
            </w:tcBorders>
          </w:tcPr>
          <w:p w14:paraId="48E3E876" w14:textId="77777777" w:rsidR="00840E02" w:rsidRPr="00B620A4" w:rsidRDefault="00840E02" w:rsidP="00AC54C9">
            <w:pPr>
              <w:widowControl w:val="0"/>
              <w:suppressAutoHyphens/>
              <w:autoSpaceDE w:val="0"/>
              <w:autoSpaceDN w:val="0"/>
              <w:jc w:val="both"/>
              <w:rPr>
                <w:sz w:val="28"/>
                <w:szCs w:val="28"/>
              </w:rPr>
            </w:pPr>
          </w:p>
        </w:tc>
      </w:tr>
    </w:tbl>
    <w:p w14:paraId="121142ED" w14:textId="77777777" w:rsidR="00840E02" w:rsidRPr="00B620A4" w:rsidRDefault="00840E02" w:rsidP="00840E02">
      <w:pPr>
        <w:widowControl w:val="0"/>
        <w:suppressAutoHyphens/>
        <w:autoSpaceDE w:val="0"/>
        <w:autoSpaceDN w:val="0"/>
        <w:spacing w:before="120" w:after="120"/>
        <w:jc w:val="center"/>
        <w:outlineLvl w:val="0"/>
        <w:rPr>
          <w:sz w:val="28"/>
          <w:szCs w:val="28"/>
        </w:rPr>
      </w:pPr>
      <w:r w:rsidRPr="00B620A4">
        <w:rPr>
          <w:sz w:val="28"/>
          <w:szCs w:val="28"/>
        </w:rPr>
        <w:t>X. Реквизиты и подписи Сторон</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08"/>
        <w:gridCol w:w="340"/>
        <w:gridCol w:w="4422"/>
      </w:tblGrid>
      <w:tr w:rsidR="00840E02" w:rsidRPr="00B620A4" w14:paraId="722D0A83" w14:textId="77777777" w:rsidTr="00AC54C9">
        <w:tc>
          <w:tcPr>
            <w:tcW w:w="4308" w:type="dxa"/>
            <w:tcBorders>
              <w:top w:val="nil"/>
              <w:left w:val="nil"/>
              <w:bottom w:val="nil"/>
              <w:right w:val="nil"/>
            </w:tcBorders>
          </w:tcPr>
          <w:p w14:paraId="53BCDCAA" w14:textId="77777777" w:rsidR="00840E02" w:rsidRPr="00B620A4" w:rsidRDefault="00840E02" w:rsidP="00AC54C9">
            <w:pPr>
              <w:widowControl w:val="0"/>
              <w:suppressAutoHyphens/>
              <w:autoSpaceDE w:val="0"/>
              <w:autoSpaceDN w:val="0"/>
              <w:jc w:val="center"/>
              <w:rPr>
                <w:sz w:val="28"/>
                <w:szCs w:val="28"/>
              </w:rPr>
            </w:pPr>
            <w:r w:rsidRPr="00B620A4">
              <w:rPr>
                <w:sz w:val="28"/>
                <w:szCs w:val="28"/>
              </w:rPr>
              <w:t>Главный распорядитель бюджетных средств</w:t>
            </w:r>
          </w:p>
        </w:tc>
        <w:tc>
          <w:tcPr>
            <w:tcW w:w="340" w:type="dxa"/>
            <w:tcBorders>
              <w:top w:val="nil"/>
              <w:left w:val="nil"/>
              <w:bottom w:val="nil"/>
              <w:right w:val="nil"/>
            </w:tcBorders>
          </w:tcPr>
          <w:p w14:paraId="0F6A59FA" w14:textId="77777777" w:rsidR="00840E02" w:rsidRPr="00B620A4" w:rsidRDefault="00840E02" w:rsidP="00AC54C9">
            <w:pPr>
              <w:widowControl w:val="0"/>
              <w:suppressAutoHyphens/>
              <w:autoSpaceDE w:val="0"/>
              <w:autoSpaceDN w:val="0"/>
              <w:jc w:val="center"/>
              <w:rPr>
                <w:sz w:val="28"/>
                <w:szCs w:val="28"/>
              </w:rPr>
            </w:pPr>
          </w:p>
        </w:tc>
        <w:tc>
          <w:tcPr>
            <w:tcW w:w="4422" w:type="dxa"/>
            <w:tcBorders>
              <w:top w:val="nil"/>
              <w:left w:val="nil"/>
              <w:bottom w:val="nil"/>
              <w:right w:val="nil"/>
            </w:tcBorders>
          </w:tcPr>
          <w:p w14:paraId="7E0A74BA" w14:textId="77777777" w:rsidR="00840E02" w:rsidRPr="00B620A4" w:rsidRDefault="00840E02" w:rsidP="00AC54C9">
            <w:pPr>
              <w:widowControl w:val="0"/>
              <w:suppressAutoHyphens/>
              <w:autoSpaceDE w:val="0"/>
              <w:autoSpaceDN w:val="0"/>
              <w:jc w:val="center"/>
              <w:rPr>
                <w:sz w:val="28"/>
                <w:szCs w:val="28"/>
              </w:rPr>
            </w:pPr>
            <w:r w:rsidRPr="00B620A4">
              <w:rPr>
                <w:sz w:val="28"/>
                <w:szCs w:val="28"/>
              </w:rPr>
              <w:t>Компания</w:t>
            </w:r>
          </w:p>
        </w:tc>
      </w:tr>
      <w:tr w:rsidR="00840E02" w:rsidRPr="00B620A4" w14:paraId="25777EA7" w14:textId="77777777" w:rsidTr="00AC54C9">
        <w:tc>
          <w:tcPr>
            <w:tcW w:w="4308" w:type="dxa"/>
            <w:tcBorders>
              <w:top w:val="nil"/>
              <w:left w:val="nil"/>
              <w:bottom w:val="single" w:sz="4" w:space="0" w:color="auto"/>
              <w:right w:val="nil"/>
            </w:tcBorders>
          </w:tcPr>
          <w:p w14:paraId="44F9490A"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2A73CB71" w14:textId="77777777" w:rsidR="00840E02" w:rsidRPr="00B620A4" w:rsidRDefault="00840E02" w:rsidP="00AC54C9">
            <w:pPr>
              <w:widowControl w:val="0"/>
              <w:suppressAutoHyphens/>
              <w:autoSpaceDE w:val="0"/>
              <w:autoSpaceDN w:val="0"/>
              <w:rPr>
                <w:sz w:val="28"/>
                <w:szCs w:val="28"/>
              </w:rPr>
            </w:pPr>
          </w:p>
        </w:tc>
        <w:tc>
          <w:tcPr>
            <w:tcW w:w="4422" w:type="dxa"/>
            <w:tcBorders>
              <w:top w:val="nil"/>
              <w:left w:val="nil"/>
              <w:bottom w:val="single" w:sz="4" w:space="0" w:color="auto"/>
              <w:right w:val="nil"/>
            </w:tcBorders>
          </w:tcPr>
          <w:p w14:paraId="37507A7A" w14:textId="77777777" w:rsidR="00840E02" w:rsidRPr="00B620A4" w:rsidRDefault="00840E02" w:rsidP="00AC54C9">
            <w:pPr>
              <w:widowControl w:val="0"/>
              <w:suppressAutoHyphens/>
              <w:autoSpaceDE w:val="0"/>
              <w:autoSpaceDN w:val="0"/>
              <w:rPr>
                <w:sz w:val="28"/>
                <w:szCs w:val="28"/>
              </w:rPr>
            </w:pPr>
          </w:p>
        </w:tc>
      </w:tr>
      <w:tr w:rsidR="00840E02" w:rsidRPr="00B620A4" w14:paraId="582F4AB3" w14:textId="77777777" w:rsidTr="00AC54C9">
        <w:tc>
          <w:tcPr>
            <w:tcW w:w="4308" w:type="dxa"/>
            <w:tcBorders>
              <w:top w:val="single" w:sz="4" w:space="0" w:color="auto"/>
              <w:left w:val="nil"/>
              <w:bottom w:val="nil"/>
              <w:right w:val="nil"/>
            </w:tcBorders>
          </w:tcPr>
          <w:p w14:paraId="74428875" w14:textId="77777777" w:rsidR="00840E02" w:rsidRPr="00840E02" w:rsidRDefault="00840E02" w:rsidP="00AC54C9">
            <w:pPr>
              <w:widowControl w:val="0"/>
              <w:suppressAutoHyphens/>
              <w:autoSpaceDE w:val="0"/>
              <w:autoSpaceDN w:val="0"/>
              <w:jc w:val="center"/>
              <w:rPr>
                <w:sz w:val="22"/>
                <w:szCs w:val="22"/>
              </w:rPr>
            </w:pPr>
            <w:r w:rsidRPr="00840E02">
              <w:rPr>
                <w:sz w:val="22"/>
                <w:szCs w:val="22"/>
              </w:rPr>
              <w:t>(полное наименование)</w:t>
            </w:r>
          </w:p>
        </w:tc>
        <w:tc>
          <w:tcPr>
            <w:tcW w:w="340" w:type="dxa"/>
            <w:tcBorders>
              <w:top w:val="nil"/>
              <w:left w:val="nil"/>
              <w:bottom w:val="nil"/>
              <w:right w:val="nil"/>
            </w:tcBorders>
          </w:tcPr>
          <w:p w14:paraId="3779EEC2" w14:textId="77777777" w:rsidR="00840E02" w:rsidRPr="00840E02" w:rsidRDefault="00840E02" w:rsidP="00AC54C9">
            <w:pPr>
              <w:widowControl w:val="0"/>
              <w:suppressAutoHyphens/>
              <w:autoSpaceDE w:val="0"/>
              <w:autoSpaceDN w:val="0"/>
              <w:rPr>
                <w:sz w:val="22"/>
                <w:szCs w:val="22"/>
              </w:rPr>
            </w:pPr>
          </w:p>
        </w:tc>
        <w:tc>
          <w:tcPr>
            <w:tcW w:w="4422" w:type="dxa"/>
            <w:tcBorders>
              <w:top w:val="single" w:sz="4" w:space="0" w:color="auto"/>
              <w:left w:val="nil"/>
              <w:bottom w:val="nil"/>
              <w:right w:val="nil"/>
            </w:tcBorders>
          </w:tcPr>
          <w:p w14:paraId="5BC964DD" w14:textId="77777777" w:rsidR="00840E02" w:rsidRPr="00840E02" w:rsidRDefault="00840E02" w:rsidP="00AC54C9">
            <w:pPr>
              <w:widowControl w:val="0"/>
              <w:suppressAutoHyphens/>
              <w:autoSpaceDE w:val="0"/>
              <w:autoSpaceDN w:val="0"/>
              <w:jc w:val="center"/>
              <w:rPr>
                <w:sz w:val="22"/>
                <w:szCs w:val="22"/>
              </w:rPr>
            </w:pPr>
            <w:r w:rsidRPr="00840E02">
              <w:rPr>
                <w:sz w:val="22"/>
                <w:szCs w:val="22"/>
              </w:rPr>
              <w:t>(полное наименование)</w:t>
            </w:r>
          </w:p>
        </w:tc>
      </w:tr>
      <w:tr w:rsidR="00840E02" w:rsidRPr="00B620A4" w14:paraId="3CA258D0" w14:textId="77777777" w:rsidTr="00AC54C9">
        <w:tc>
          <w:tcPr>
            <w:tcW w:w="4308" w:type="dxa"/>
            <w:tcBorders>
              <w:top w:val="nil"/>
              <w:left w:val="nil"/>
              <w:bottom w:val="single" w:sz="4" w:space="0" w:color="auto"/>
              <w:right w:val="nil"/>
            </w:tcBorders>
          </w:tcPr>
          <w:p w14:paraId="29519BC1" w14:textId="77777777" w:rsidR="00840E02" w:rsidRPr="00B620A4" w:rsidRDefault="00840E02" w:rsidP="00AC54C9">
            <w:pPr>
              <w:widowControl w:val="0"/>
              <w:suppressAutoHyphens/>
              <w:autoSpaceDE w:val="0"/>
              <w:autoSpaceDN w:val="0"/>
              <w:rPr>
                <w:sz w:val="28"/>
                <w:szCs w:val="28"/>
              </w:rPr>
            </w:pPr>
          </w:p>
        </w:tc>
        <w:tc>
          <w:tcPr>
            <w:tcW w:w="340" w:type="dxa"/>
            <w:tcBorders>
              <w:top w:val="nil"/>
              <w:left w:val="nil"/>
              <w:bottom w:val="nil"/>
              <w:right w:val="nil"/>
            </w:tcBorders>
          </w:tcPr>
          <w:p w14:paraId="3AD11614" w14:textId="77777777" w:rsidR="00840E02" w:rsidRPr="00B620A4" w:rsidRDefault="00840E02" w:rsidP="00AC54C9">
            <w:pPr>
              <w:widowControl w:val="0"/>
              <w:suppressAutoHyphens/>
              <w:autoSpaceDE w:val="0"/>
              <w:autoSpaceDN w:val="0"/>
              <w:rPr>
                <w:sz w:val="28"/>
                <w:szCs w:val="28"/>
              </w:rPr>
            </w:pPr>
          </w:p>
        </w:tc>
        <w:tc>
          <w:tcPr>
            <w:tcW w:w="4422" w:type="dxa"/>
            <w:tcBorders>
              <w:top w:val="nil"/>
              <w:left w:val="nil"/>
              <w:bottom w:val="single" w:sz="4" w:space="0" w:color="auto"/>
              <w:right w:val="nil"/>
            </w:tcBorders>
          </w:tcPr>
          <w:p w14:paraId="0248C460" w14:textId="77777777" w:rsidR="00840E02" w:rsidRPr="00B620A4" w:rsidRDefault="00840E02" w:rsidP="00AC54C9">
            <w:pPr>
              <w:widowControl w:val="0"/>
              <w:suppressAutoHyphens/>
              <w:autoSpaceDE w:val="0"/>
              <w:autoSpaceDN w:val="0"/>
              <w:rPr>
                <w:sz w:val="28"/>
                <w:szCs w:val="28"/>
              </w:rPr>
            </w:pPr>
          </w:p>
        </w:tc>
      </w:tr>
      <w:tr w:rsidR="00840E02" w:rsidRPr="00B620A4" w14:paraId="12B092D4" w14:textId="77777777" w:rsidTr="00AC54C9">
        <w:tblPrEx>
          <w:tblBorders>
            <w:insideH w:val="single" w:sz="4" w:space="0" w:color="auto"/>
          </w:tblBorders>
        </w:tblPrEx>
        <w:tc>
          <w:tcPr>
            <w:tcW w:w="4308" w:type="dxa"/>
            <w:tcBorders>
              <w:top w:val="single" w:sz="4" w:space="0" w:color="auto"/>
              <w:left w:val="nil"/>
              <w:bottom w:val="nil"/>
              <w:right w:val="nil"/>
            </w:tcBorders>
          </w:tcPr>
          <w:p w14:paraId="3B35F769" w14:textId="77777777" w:rsidR="00840E02" w:rsidRPr="00840E02" w:rsidRDefault="00840E02" w:rsidP="00AC54C9">
            <w:pPr>
              <w:widowControl w:val="0"/>
              <w:suppressAutoHyphens/>
              <w:autoSpaceDE w:val="0"/>
              <w:autoSpaceDN w:val="0"/>
              <w:jc w:val="center"/>
              <w:rPr>
                <w:sz w:val="22"/>
                <w:szCs w:val="22"/>
              </w:rPr>
            </w:pPr>
            <w:r w:rsidRPr="00840E02">
              <w:rPr>
                <w:sz w:val="22"/>
                <w:szCs w:val="22"/>
              </w:rPr>
              <w:t xml:space="preserve">(фамилия, имя, отчество (при наличии) </w:t>
            </w:r>
            <w:r w:rsidRPr="00840E02">
              <w:rPr>
                <w:sz w:val="22"/>
                <w:szCs w:val="22"/>
              </w:rPr>
              <w:lastRenderedPageBreak/>
              <w:t>должностного лица, его должность)</w:t>
            </w:r>
          </w:p>
        </w:tc>
        <w:tc>
          <w:tcPr>
            <w:tcW w:w="340" w:type="dxa"/>
            <w:tcBorders>
              <w:top w:val="nil"/>
              <w:left w:val="nil"/>
              <w:bottom w:val="nil"/>
              <w:right w:val="nil"/>
            </w:tcBorders>
          </w:tcPr>
          <w:p w14:paraId="20614B71" w14:textId="77777777" w:rsidR="00840E02" w:rsidRPr="00840E02" w:rsidRDefault="00840E02" w:rsidP="00AC54C9">
            <w:pPr>
              <w:widowControl w:val="0"/>
              <w:suppressAutoHyphens/>
              <w:autoSpaceDE w:val="0"/>
              <w:autoSpaceDN w:val="0"/>
              <w:rPr>
                <w:sz w:val="22"/>
                <w:szCs w:val="22"/>
              </w:rPr>
            </w:pPr>
          </w:p>
        </w:tc>
        <w:tc>
          <w:tcPr>
            <w:tcW w:w="4422" w:type="dxa"/>
            <w:tcBorders>
              <w:top w:val="single" w:sz="4" w:space="0" w:color="auto"/>
              <w:left w:val="nil"/>
              <w:bottom w:val="nil"/>
              <w:right w:val="nil"/>
            </w:tcBorders>
          </w:tcPr>
          <w:p w14:paraId="4F97EECA" w14:textId="77777777" w:rsidR="00840E02" w:rsidRPr="00840E02" w:rsidRDefault="00840E02" w:rsidP="00AC54C9">
            <w:pPr>
              <w:widowControl w:val="0"/>
              <w:suppressAutoHyphens/>
              <w:autoSpaceDE w:val="0"/>
              <w:autoSpaceDN w:val="0"/>
              <w:jc w:val="center"/>
              <w:rPr>
                <w:sz w:val="22"/>
                <w:szCs w:val="22"/>
              </w:rPr>
            </w:pPr>
            <w:r w:rsidRPr="00840E02">
              <w:rPr>
                <w:sz w:val="22"/>
                <w:szCs w:val="22"/>
              </w:rPr>
              <w:t xml:space="preserve">(фамилия, имя, отчество (при наличии) </w:t>
            </w:r>
            <w:r w:rsidRPr="00840E02">
              <w:rPr>
                <w:sz w:val="22"/>
                <w:szCs w:val="22"/>
              </w:rPr>
              <w:lastRenderedPageBreak/>
              <w:t>должностного лица, его должность)</w:t>
            </w:r>
          </w:p>
        </w:tc>
      </w:tr>
    </w:tbl>
    <w:p w14:paraId="6D79F272" w14:textId="77777777" w:rsidR="00AC54C9" w:rsidRDefault="00AC54C9" w:rsidP="00840E02">
      <w:pPr>
        <w:widowControl w:val="0"/>
        <w:suppressAutoHyphens/>
        <w:autoSpaceDE w:val="0"/>
        <w:autoSpaceDN w:val="0"/>
        <w:ind w:firstLine="540"/>
        <w:jc w:val="both"/>
        <w:rPr>
          <w:sz w:val="28"/>
          <w:szCs w:val="28"/>
        </w:rPr>
        <w:sectPr w:rsidR="00AC54C9" w:rsidSect="00A55B69">
          <w:headerReference w:type="default" r:id="rId21"/>
          <w:type w:val="continuous"/>
          <w:pgSz w:w="11906" w:h="16838"/>
          <w:pgMar w:top="1134" w:right="1134" w:bottom="1134" w:left="1701" w:header="709" w:footer="709" w:gutter="0"/>
          <w:cols w:space="708"/>
          <w:docGrid w:linePitch="360"/>
        </w:sectPr>
      </w:pPr>
    </w:p>
    <w:p w14:paraId="1AFD8185" w14:textId="76D89285" w:rsidR="00840E02" w:rsidRPr="00B620A4" w:rsidRDefault="00840E02" w:rsidP="00840E02">
      <w:pPr>
        <w:widowControl w:val="0"/>
        <w:suppressAutoHyphens/>
        <w:autoSpaceDE w:val="0"/>
        <w:autoSpaceDN w:val="0"/>
        <w:ind w:firstLine="540"/>
        <w:jc w:val="both"/>
        <w:rPr>
          <w:sz w:val="28"/>
          <w:szCs w:val="28"/>
        </w:rPr>
      </w:pPr>
    </w:p>
    <w:p w14:paraId="6060F673" w14:textId="5F950376" w:rsidR="00AC54C9" w:rsidRPr="00B620A4" w:rsidRDefault="00AC54C9" w:rsidP="00AC54C9">
      <w:pPr>
        <w:autoSpaceDE w:val="0"/>
        <w:autoSpaceDN w:val="0"/>
        <w:adjustRightInd w:val="0"/>
        <w:ind w:left="10065"/>
        <w:jc w:val="center"/>
        <w:outlineLvl w:val="0"/>
        <w:rPr>
          <w:sz w:val="28"/>
          <w:szCs w:val="28"/>
        </w:rPr>
      </w:pPr>
      <w:r w:rsidRPr="00B620A4">
        <w:rPr>
          <w:sz w:val="28"/>
          <w:szCs w:val="28"/>
        </w:rPr>
        <w:t>Приложение</w:t>
      </w:r>
    </w:p>
    <w:p w14:paraId="02DB7485" w14:textId="77777777" w:rsidR="00AC54C9" w:rsidRPr="00B620A4" w:rsidRDefault="00AC54C9" w:rsidP="00AC54C9">
      <w:pPr>
        <w:autoSpaceDE w:val="0"/>
        <w:autoSpaceDN w:val="0"/>
        <w:adjustRightInd w:val="0"/>
        <w:ind w:left="10065"/>
        <w:jc w:val="center"/>
        <w:rPr>
          <w:sz w:val="28"/>
          <w:szCs w:val="28"/>
        </w:rPr>
      </w:pPr>
      <w:r w:rsidRPr="00B620A4">
        <w:rPr>
          <w:sz w:val="28"/>
          <w:szCs w:val="28"/>
        </w:rPr>
        <w:t>к Соглашению</w:t>
      </w:r>
    </w:p>
    <w:p w14:paraId="3811C485" w14:textId="77777777" w:rsidR="00AC54C9" w:rsidRPr="00B620A4" w:rsidRDefault="00AC54C9" w:rsidP="00AC54C9">
      <w:pPr>
        <w:autoSpaceDE w:val="0"/>
        <w:autoSpaceDN w:val="0"/>
        <w:adjustRightInd w:val="0"/>
        <w:ind w:left="10065"/>
        <w:jc w:val="center"/>
        <w:rPr>
          <w:sz w:val="28"/>
          <w:szCs w:val="28"/>
        </w:rPr>
      </w:pPr>
      <w:r w:rsidRPr="00B620A4">
        <w:rPr>
          <w:sz w:val="28"/>
          <w:szCs w:val="28"/>
        </w:rPr>
        <w:t>о предоставлении из бюджета</w:t>
      </w:r>
    </w:p>
    <w:p w14:paraId="1CACF09F" w14:textId="77777777" w:rsidR="00AC54C9" w:rsidRPr="00B620A4" w:rsidRDefault="00AC54C9" w:rsidP="00AC54C9">
      <w:pPr>
        <w:autoSpaceDE w:val="0"/>
        <w:autoSpaceDN w:val="0"/>
        <w:adjustRightInd w:val="0"/>
        <w:ind w:left="10065"/>
        <w:jc w:val="center"/>
        <w:rPr>
          <w:sz w:val="28"/>
          <w:szCs w:val="28"/>
        </w:rPr>
      </w:pPr>
      <w:r w:rsidRPr="00B620A4">
        <w:rPr>
          <w:sz w:val="28"/>
          <w:szCs w:val="28"/>
        </w:rPr>
        <w:t>муниципального образования</w:t>
      </w:r>
    </w:p>
    <w:p w14:paraId="3197C720" w14:textId="72B2A16D" w:rsidR="00AC54C9" w:rsidRPr="00B620A4" w:rsidRDefault="00AC54C9" w:rsidP="00AC54C9">
      <w:pPr>
        <w:autoSpaceDE w:val="0"/>
        <w:autoSpaceDN w:val="0"/>
        <w:adjustRightInd w:val="0"/>
        <w:ind w:left="10065"/>
        <w:jc w:val="center"/>
        <w:rPr>
          <w:sz w:val="28"/>
          <w:szCs w:val="28"/>
        </w:rPr>
      </w:pPr>
      <w:r w:rsidRPr="00B620A4">
        <w:rPr>
          <w:sz w:val="28"/>
          <w:szCs w:val="28"/>
        </w:rPr>
        <w:t>Ногликский муниципальный округ</w:t>
      </w:r>
    </w:p>
    <w:p w14:paraId="26BED56B" w14:textId="77777777" w:rsidR="00AC54C9" w:rsidRPr="00B620A4" w:rsidRDefault="00AC54C9" w:rsidP="00AC54C9">
      <w:pPr>
        <w:autoSpaceDE w:val="0"/>
        <w:autoSpaceDN w:val="0"/>
        <w:adjustRightInd w:val="0"/>
        <w:ind w:left="10065"/>
        <w:jc w:val="center"/>
        <w:rPr>
          <w:sz w:val="28"/>
          <w:szCs w:val="28"/>
        </w:rPr>
      </w:pPr>
      <w:r w:rsidRPr="00B620A4">
        <w:rPr>
          <w:sz w:val="28"/>
          <w:szCs w:val="28"/>
        </w:rPr>
        <w:t>Сахалинской области субсидии</w:t>
      </w:r>
    </w:p>
    <w:p w14:paraId="020E2598" w14:textId="77777777" w:rsidR="00AC54C9" w:rsidRPr="00B620A4" w:rsidRDefault="00AC54C9" w:rsidP="00AC54C9">
      <w:pPr>
        <w:autoSpaceDE w:val="0"/>
        <w:autoSpaceDN w:val="0"/>
        <w:adjustRightInd w:val="0"/>
        <w:ind w:left="10065"/>
        <w:jc w:val="center"/>
        <w:rPr>
          <w:sz w:val="28"/>
          <w:szCs w:val="28"/>
        </w:rPr>
      </w:pPr>
      <w:r w:rsidRPr="00B620A4">
        <w:rPr>
          <w:sz w:val="28"/>
          <w:szCs w:val="28"/>
        </w:rPr>
        <w:t>публично-правовой компании</w:t>
      </w:r>
    </w:p>
    <w:p w14:paraId="73C4E2C6" w14:textId="77777777" w:rsidR="00AC54C9" w:rsidRPr="00B620A4" w:rsidRDefault="00AC54C9" w:rsidP="00AC54C9">
      <w:pPr>
        <w:autoSpaceDE w:val="0"/>
        <w:autoSpaceDN w:val="0"/>
        <w:adjustRightInd w:val="0"/>
        <w:ind w:left="10065"/>
        <w:jc w:val="center"/>
        <w:rPr>
          <w:sz w:val="28"/>
          <w:szCs w:val="28"/>
        </w:rPr>
      </w:pPr>
      <w:r w:rsidRPr="00B620A4">
        <w:rPr>
          <w:sz w:val="28"/>
          <w:szCs w:val="28"/>
        </w:rPr>
        <w:t>в соответствии с пунктом 24</w:t>
      </w:r>
    </w:p>
    <w:p w14:paraId="633CCCBA" w14:textId="77777777" w:rsidR="00AC54C9" w:rsidRPr="00B620A4" w:rsidRDefault="00AC54C9" w:rsidP="00AC54C9">
      <w:pPr>
        <w:autoSpaceDE w:val="0"/>
        <w:autoSpaceDN w:val="0"/>
        <w:adjustRightInd w:val="0"/>
        <w:ind w:left="10065"/>
        <w:jc w:val="center"/>
        <w:rPr>
          <w:sz w:val="28"/>
          <w:szCs w:val="28"/>
        </w:rPr>
      </w:pPr>
      <w:r w:rsidRPr="00B620A4">
        <w:rPr>
          <w:sz w:val="28"/>
          <w:szCs w:val="28"/>
        </w:rPr>
        <w:t>статьи 241 Бюджетного кодекса</w:t>
      </w:r>
    </w:p>
    <w:p w14:paraId="2E86E3A6" w14:textId="77777777" w:rsidR="00AC54C9" w:rsidRPr="00B620A4" w:rsidRDefault="00AC54C9" w:rsidP="00AC54C9">
      <w:pPr>
        <w:autoSpaceDE w:val="0"/>
        <w:autoSpaceDN w:val="0"/>
        <w:adjustRightInd w:val="0"/>
        <w:ind w:left="10065"/>
        <w:jc w:val="center"/>
        <w:rPr>
          <w:sz w:val="28"/>
          <w:szCs w:val="28"/>
        </w:rPr>
      </w:pPr>
      <w:r w:rsidRPr="00B620A4">
        <w:rPr>
          <w:sz w:val="28"/>
          <w:szCs w:val="28"/>
        </w:rPr>
        <w:t>Российской Федерации</w:t>
      </w:r>
    </w:p>
    <w:p w14:paraId="0DFE5D86" w14:textId="783E4B4F" w:rsidR="00AC54C9" w:rsidRDefault="00AC54C9" w:rsidP="00AC54C9">
      <w:pPr>
        <w:ind w:firstLine="709"/>
        <w:jc w:val="right"/>
        <w:rPr>
          <w:sz w:val="28"/>
          <w:szCs w:val="28"/>
        </w:rPr>
      </w:pPr>
      <w:r w:rsidRPr="00B620A4">
        <w:rPr>
          <w:sz w:val="28"/>
          <w:szCs w:val="28"/>
        </w:rPr>
        <w:t>(форма)</w:t>
      </w:r>
    </w:p>
    <w:tbl>
      <w:tblPr>
        <w:tblW w:w="13606" w:type="dxa"/>
        <w:tblLayout w:type="fixed"/>
        <w:tblCellMar>
          <w:top w:w="102" w:type="dxa"/>
          <w:left w:w="62" w:type="dxa"/>
          <w:bottom w:w="102" w:type="dxa"/>
          <w:right w:w="62" w:type="dxa"/>
        </w:tblCellMar>
        <w:tblLook w:val="0000" w:firstRow="0" w:lastRow="0" w:firstColumn="0" w:lastColumn="0" w:noHBand="0" w:noVBand="0"/>
      </w:tblPr>
      <w:tblGrid>
        <w:gridCol w:w="7370"/>
        <w:gridCol w:w="6236"/>
      </w:tblGrid>
      <w:tr w:rsidR="00AC54C9" w:rsidRPr="00B620A4" w14:paraId="2A722F02" w14:textId="77777777" w:rsidTr="00AC54C9">
        <w:trPr>
          <w:trHeight w:val="335"/>
        </w:trPr>
        <w:tc>
          <w:tcPr>
            <w:tcW w:w="7370" w:type="dxa"/>
          </w:tcPr>
          <w:p w14:paraId="69EDDBE5" w14:textId="77777777" w:rsidR="00AC54C9" w:rsidRPr="00B620A4" w:rsidRDefault="00AC54C9" w:rsidP="00AC54C9">
            <w:pPr>
              <w:autoSpaceDE w:val="0"/>
              <w:autoSpaceDN w:val="0"/>
              <w:adjustRightInd w:val="0"/>
              <w:rPr>
                <w:sz w:val="28"/>
                <w:szCs w:val="28"/>
              </w:rPr>
            </w:pPr>
          </w:p>
        </w:tc>
        <w:tc>
          <w:tcPr>
            <w:tcW w:w="6236" w:type="dxa"/>
          </w:tcPr>
          <w:p w14:paraId="6519D0F5" w14:textId="02DB3998" w:rsidR="00AC54C9" w:rsidRPr="00B620A4" w:rsidRDefault="00AC54C9" w:rsidP="00AC54C9">
            <w:pPr>
              <w:autoSpaceDE w:val="0"/>
              <w:autoSpaceDN w:val="0"/>
              <w:adjustRightInd w:val="0"/>
              <w:jc w:val="right"/>
              <w:rPr>
                <w:sz w:val="28"/>
                <w:szCs w:val="28"/>
              </w:rPr>
            </w:pPr>
          </w:p>
        </w:tc>
      </w:tr>
      <w:tr w:rsidR="00AC54C9" w:rsidRPr="00B620A4" w14:paraId="756FD64A" w14:textId="77777777" w:rsidTr="00AC54C9">
        <w:tc>
          <w:tcPr>
            <w:tcW w:w="7370" w:type="dxa"/>
          </w:tcPr>
          <w:p w14:paraId="798217B2" w14:textId="77777777" w:rsidR="00AC54C9" w:rsidRPr="00B620A4" w:rsidRDefault="00AC54C9" w:rsidP="00AC54C9">
            <w:pPr>
              <w:autoSpaceDE w:val="0"/>
              <w:autoSpaceDN w:val="0"/>
              <w:adjustRightInd w:val="0"/>
              <w:rPr>
                <w:sz w:val="28"/>
                <w:szCs w:val="28"/>
              </w:rPr>
            </w:pPr>
          </w:p>
        </w:tc>
        <w:tc>
          <w:tcPr>
            <w:tcW w:w="6236" w:type="dxa"/>
          </w:tcPr>
          <w:p w14:paraId="0ED3FBCE" w14:textId="2F3D31B8" w:rsidR="00AC54C9" w:rsidRPr="00B620A4" w:rsidRDefault="00AC54C9" w:rsidP="00AC54C9">
            <w:pPr>
              <w:autoSpaceDE w:val="0"/>
              <w:autoSpaceDN w:val="0"/>
              <w:adjustRightInd w:val="0"/>
              <w:jc w:val="center"/>
              <w:rPr>
                <w:sz w:val="28"/>
                <w:szCs w:val="28"/>
              </w:rPr>
            </w:pPr>
            <w:r w:rsidRPr="00B620A4">
              <w:rPr>
                <w:sz w:val="28"/>
                <w:szCs w:val="28"/>
              </w:rPr>
              <w:t>УТВЕРЖДАЮ</w:t>
            </w:r>
          </w:p>
        </w:tc>
      </w:tr>
      <w:tr w:rsidR="00AC54C9" w:rsidRPr="00B620A4" w14:paraId="20CFFAAE" w14:textId="77777777" w:rsidTr="00AC54C9">
        <w:trPr>
          <w:trHeight w:val="123"/>
        </w:trPr>
        <w:tc>
          <w:tcPr>
            <w:tcW w:w="7370" w:type="dxa"/>
          </w:tcPr>
          <w:p w14:paraId="5E7CC786" w14:textId="77777777" w:rsidR="00AC54C9" w:rsidRPr="00B620A4" w:rsidRDefault="00AC54C9" w:rsidP="00AC54C9">
            <w:pPr>
              <w:autoSpaceDE w:val="0"/>
              <w:autoSpaceDN w:val="0"/>
              <w:adjustRightInd w:val="0"/>
              <w:rPr>
                <w:sz w:val="28"/>
                <w:szCs w:val="28"/>
              </w:rPr>
            </w:pPr>
          </w:p>
        </w:tc>
        <w:tc>
          <w:tcPr>
            <w:tcW w:w="6236" w:type="dxa"/>
            <w:tcBorders>
              <w:bottom w:val="single" w:sz="4" w:space="0" w:color="auto"/>
            </w:tcBorders>
          </w:tcPr>
          <w:p w14:paraId="73FF3638" w14:textId="59A92DD8" w:rsidR="00AC54C9" w:rsidRPr="00B620A4" w:rsidRDefault="00AC54C9" w:rsidP="00AC54C9">
            <w:pPr>
              <w:autoSpaceDE w:val="0"/>
              <w:autoSpaceDN w:val="0"/>
              <w:adjustRightInd w:val="0"/>
              <w:jc w:val="center"/>
              <w:rPr>
                <w:sz w:val="28"/>
                <w:szCs w:val="28"/>
              </w:rPr>
            </w:pPr>
          </w:p>
        </w:tc>
      </w:tr>
      <w:tr w:rsidR="00AC54C9" w:rsidRPr="00B620A4" w14:paraId="27DE96D4" w14:textId="77777777" w:rsidTr="00AC54C9">
        <w:tc>
          <w:tcPr>
            <w:tcW w:w="7370" w:type="dxa"/>
          </w:tcPr>
          <w:p w14:paraId="65D0B442" w14:textId="77777777" w:rsidR="00AC54C9" w:rsidRPr="00B620A4" w:rsidRDefault="00AC54C9" w:rsidP="00AC54C9">
            <w:pPr>
              <w:autoSpaceDE w:val="0"/>
              <w:autoSpaceDN w:val="0"/>
              <w:adjustRightInd w:val="0"/>
              <w:rPr>
                <w:sz w:val="28"/>
                <w:szCs w:val="28"/>
              </w:rPr>
            </w:pPr>
          </w:p>
        </w:tc>
        <w:tc>
          <w:tcPr>
            <w:tcW w:w="6236" w:type="dxa"/>
            <w:tcBorders>
              <w:top w:val="single" w:sz="4" w:space="0" w:color="auto"/>
            </w:tcBorders>
          </w:tcPr>
          <w:p w14:paraId="7033A472" w14:textId="77777777" w:rsidR="00AC54C9" w:rsidRPr="00AC54C9" w:rsidRDefault="00AC54C9" w:rsidP="00AC54C9">
            <w:pPr>
              <w:autoSpaceDE w:val="0"/>
              <w:autoSpaceDN w:val="0"/>
              <w:adjustRightInd w:val="0"/>
              <w:jc w:val="center"/>
              <w:rPr>
                <w:sz w:val="22"/>
                <w:szCs w:val="22"/>
              </w:rPr>
            </w:pPr>
            <w:r w:rsidRPr="00AC54C9">
              <w:rPr>
                <w:sz w:val="22"/>
                <w:szCs w:val="22"/>
              </w:rPr>
              <w:t>(полное наименование главного распорядителя бюджетных средств)</w:t>
            </w:r>
          </w:p>
          <w:p w14:paraId="12A03A05" w14:textId="6E2A84C0" w:rsidR="00AC54C9" w:rsidRPr="00AC54C9" w:rsidRDefault="00AC54C9" w:rsidP="00AC54C9">
            <w:pPr>
              <w:autoSpaceDE w:val="0"/>
              <w:autoSpaceDN w:val="0"/>
              <w:adjustRightInd w:val="0"/>
              <w:jc w:val="center"/>
              <w:rPr>
                <w:sz w:val="22"/>
                <w:szCs w:val="22"/>
              </w:rPr>
            </w:pPr>
          </w:p>
        </w:tc>
      </w:tr>
      <w:tr w:rsidR="00AC54C9" w:rsidRPr="00B620A4" w14:paraId="5A3ABD83" w14:textId="77777777" w:rsidTr="00AC54C9">
        <w:trPr>
          <w:trHeight w:val="327"/>
        </w:trPr>
        <w:tc>
          <w:tcPr>
            <w:tcW w:w="7370" w:type="dxa"/>
          </w:tcPr>
          <w:p w14:paraId="214D01A8" w14:textId="77777777" w:rsidR="00AC54C9" w:rsidRPr="00B620A4" w:rsidRDefault="00AC54C9" w:rsidP="00AC54C9">
            <w:pPr>
              <w:autoSpaceDE w:val="0"/>
              <w:autoSpaceDN w:val="0"/>
              <w:adjustRightInd w:val="0"/>
              <w:rPr>
                <w:sz w:val="28"/>
                <w:szCs w:val="28"/>
              </w:rPr>
            </w:pPr>
          </w:p>
        </w:tc>
        <w:tc>
          <w:tcPr>
            <w:tcW w:w="6236" w:type="dxa"/>
            <w:tcBorders>
              <w:top w:val="single" w:sz="4" w:space="0" w:color="auto"/>
            </w:tcBorders>
          </w:tcPr>
          <w:p w14:paraId="7372A6FF" w14:textId="77777777" w:rsidR="00AC54C9" w:rsidRDefault="00AC54C9" w:rsidP="00AC54C9">
            <w:pPr>
              <w:autoSpaceDE w:val="0"/>
              <w:autoSpaceDN w:val="0"/>
              <w:adjustRightInd w:val="0"/>
              <w:jc w:val="center"/>
              <w:rPr>
                <w:sz w:val="22"/>
                <w:szCs w:val="22"/>
              </w:rPr>
            </w:pPr>
            <w:r w:rsidRPr="00AC54C9">
              <w:rPr>
                <w:sz w:val="22"/>
                <w:szCs w:val="22"/>
              </w:rPr>
              <w:t>(фамилия, имя, отчество (при наличии) должностного лица, его должность)</w:t>
            </w:r>
          </w:p>
          <w:p w14:paraId="22455E2E" w14:textId="274DEC65" w:rsidR="00AC54C9" w:rsidRPr="00AC54C9" w:rsidRDefault="00AC54C9" w:rsidP="00AC54C9">
            <w:pPr>
              <w:autoSpaceDE w:val="0"/>
              <w:autoSpaceDN w:val="0"/>
              <w:adjustRightInd w:val="0"/>
              <w:jc w:val="center"/>
              <w:rPr>
                <w:sz w:val="22"/>
                <w:szCs w:val="22"/>
              </w:rPr>
            </w:pPr>
          </w:p>
        </w:tc>
      </w:tr>
      <w:tr w:rsidR="00AC54C9" w:rsidRPr="00B620A4" w14:paraId="61C9A0B6" w14:textId="77777777" w:rsidTr="00AC54C9">
        <w:tc>
          <w:tcPr>
            <w:tcW w:w="7370" w:type="dxa"/>
          </w:tcPr>
          <w:p w14:paraId="1A852A47" w14:textId="77777777" w:rsidR="00AC54C9" w:rsidRPr="00B620A4" w:rsidRDefault="00AC54C9" w:rsidP="00AC54C9">
            <w:pPr>
              <w:autoSpaceDE w:val="0"/>
              <w:autoSpaceDN w:val="0"/>
              <w:adjustRightInd w:val="0"/>
              <w:rPr>
                <w:sz w:val="28"/>
                <w:szCs w:val="28"/>
              </w:rPr>
            </w:pPr>
          </w:p>
        </w:tc>
        <w:tc>
          <w:tcPr>
            <w:tcW w:w="6236" w:type="dxa"/>
            <w:tcBorders>
              <w:top w:val="single" w:sz="4" w:space="0" w:color="auto"/>
            </w:tcBorders>
          </w:tcPr>
          <w:p w14:paraId="4C048D7A" w14:textId="77777777" w:rsidR="00AC54C9" w:rsidRDefault="00AC54C9" w:rsidP="00AC54C9">
            <w:pPr>
              <w:autoSpaceDE w:val="0"/>
              <w:autoSpaceDN w:val="0"/>
              <w:adjustRightInd w:val="0"/>
              <w:jc w:val="center"/>
              <w:rPr>
                <w:sz w:val="22"/>
                <w:szCs w:val="22"/>
              </w:rPr>
            </w:pPr>
            <w:r w:rsidRPr="00AC54C9">
              <w:rPr>
                <w:sz w:val="22"/>
                <w:szCs w:val="22"/>
              </w:rPr>
              <w:t>(подпись)</w:t>
            </w:r>
          </w:p>
          <w:p w14:paraId="01B3978D" w14:textId="389BCC97" w:rsidR="00AC54C9" w:rsidRPr="00AC54C9" w:rsidRDefault="00AC54C9" w:rsidP="00AC54C9">
            <w:pPr>
              <w:autoSpaceDE w:val="0"/>
              <w:autoSpaceDN w:val="0"/>
              <w:adjustRightInd w:val="0"/>
              <w:jc w:val="center"/>
              <w:rPr>
                <w:sz w:val="22"/>
                <w:szCs w:val="22"/>
              </w:rPr>
            </w:pPr>
          </w:p>
        </w:tc>
      </w:tr>
      <w:tr w:rsidR="00AC54C9" w:rsidRPr="00B620A4" w14:paraId="3C3B11E1" w14:textId="77777777" w:rsidTr="00AC54C9">
        <w:tc>
          <w:tcPr>
            <w:tcW w:w="7370" w:type="dxa"/>
          </w:tcPr>
          <w:p w14:paraId="44567F8B" w14:textId="77777777" w:rsidR="00AC54C9" w:rsidRPr="00B620A4" w:rsidRDefault="00AC54C9" w:rsidP="00AC54C9">
            <w:pPr>
              <w:autoSpaceDE w:val="0"/>
              <w:autoSpaceDN w:val="0"/>
              <w:adjustRightInd w:val="0"/>
              <w:rPr>
                <w:sz w:val="28"/>
                <w:szCs w:val="28"/>
              </w:rPr>
            </w:pPr>
          </w:p>
        </w:tc>
        <w:tc>
          <w:tcPr>
            <w:tcW w:w="6236" w:type="dxa"/>
            <w:tcBorders>
              <w:top w:val="single" w:sz="4" w:space="0" w:color="auto"/>
            </w:tcBorders>
          </w:tcPr>
          <w:p w14:paraId="4567DAA0" w14:textId="173C3B45" w:rsidR="00AC54C9" w:rsidRPr="00AC54C9" w:rsidRDefault="00AC54C9" w:rsidP="00AC54C9">
            <w:pPr>
              <w:autoSpaceDE w:val="0"/>
              <w:autoSpaceDN w:val="0"/>
              <w:adjustRightInd w:val="0"/>
              <w:jc w:val="center"/>
              <w:rPr>
                <w:sz w:val="22"/>
                <w:szCs w:val="22"/>
              </w:rPr>
            </w:pPr>
            <w:r w:rsidRPr="00AC54C9">
              <w:rPr>
                <w:sz w:val="22"/>
                <w:szCs w:val="22"/>
              </w:rPr>
              <w:t>(дата)</w:t>
            </w:r>
          </w:p>
        </w:tc>
      </w:tr>
      <w:tr w:rsidR="00AC54C9" w:rsidRPr="00B620A4" w14:paraId="542B7B7C" w14:textId="77777777" w:rsidTr="00AC54C9">
        <w:tc>
          <w:tcPr>
            <w:tcW w:w="13606" w:type="dxa"/>
            <w:gridSpan w:val="2"/>
          </w:tcPr>
          <w:p w14:paraId="27E99659" w14:textId="77777777" w:rsidR="00AC54C9" w:rsidRDefault="00AC54C9" w:rsidP="00AC54C9">
            <w:pPr>
              <w:autoSpaceDE w:val="0"/>
              <w:autoSpaceDN w:val="0"/>
              <w:adjustRightInd w:val="0"/>
              <w:jc w:val="center"/>
              <w:rPr>
                <w:sz w:val="28"/>
                <w:szCs w:val="28"/>
              </w:rPr>
            </w:pPr>
          </w:p>
          <w:p w14:paraId="2742DBC9" w14:textId="77777777" w:rsidR="00AC54C9" w:rsidRDefault="00AC54C9" w:rsidP="00AC54C9">
            <w:pPr>
              <w:autoSpaceDE w:val="0"/>
              <w:autoSpaceDN w:val="0"/>
              <w:adjustRightInd w:val="0"/>
              <w:jc w:val="center"/>
              <w:rPr>
                <w:sz w:val="28"/>
                <w:szCs w:val="28"/>
              </w:rPr>
            </w:pPr>
          </w:p>
          <w:p w14:paraId="5AF8BD83" w14:textId="77777777" w:rsidR="00AC54C9" w:rsidRDefault="00AC54C9" w:rsidP="00AC54C9">
            <w:pPr>
              <w:autoSpaceDE w:val="0"/>
              <w:autoSpaceDN w:val="0"/>
              <w:adjustRightInd w:val="0"/>
              <w:jc w:val="center"/>
              <w:rPr>
                <w:sz w:val="28"/>
                <w:szCs w:val="28"/>
              </w:rPr>
            </w:pPr>
          </w:p>
          <w:p w14:paraId="5249A3C6" w14:textId="4EBD9B39" w:rsidR="00AC54C9" w:rsidRPr="00B620A4" w:rsidRDefault="00AC54C9" w:rsidP="00AC54C9">
            <w:pPr>
              <w:autoSpaceDE w:val="0"/>
              <w:autoSpaceDN w:val="0"/>
              <w:adjustRightInd w:val="0"/>
              <w:jc w:val="center"/>
              <w:rPr>
                <w:sz w:val="28"/>
                <w:szCs w:val="28"/>
              </w:rPr>
            </w:pPr>
            <w:r w:rsidRPr="00B620A4">
              <w:rPr>
                <w:sz w:val="28"/>
                <w:szCs w:val="28"/>
              </w:rPr>
              <w:t>АКТ</w:t>
            </w:r>
          </w:p>
          <w:p w14:paraId="6E1CD185" w14:textId="77777777" w:rsidR="00AC54C9" w:rsidRPr="00B620A4" w:rsidRDefault="00AC54C9" w:rsidP="00AC54C9">
            <w:pPr>
              <w:autoSpaceDE w:val="0"/>
              <w:autoSpaceDN w:val="0"/>
              <w:adjustRightInd w:val="0"/>
              <w:jc w:val="center"/>
              <w:rPr>
                <w:sz w:val="28"/>
                <w:szCs w:val="28"/>
              </w:rPr>
            </w:pPr>
            <w:r w:rsidRPr="00B620A4">
              <w:rPr>
                <w:sz w:val="28"/>
                <w:szCs w:val="28"/>
              </w:rPr>
              <w:t>об определении размера субсидии по Соглашению о предоставлении из бюджета муниципального образования Ногликский муниципальный округ Сахалинской области субсидии публично-правовой компании</w:t>
            </w:r>
          </w:p>
          <w:p w14:paraId="629EDF6A" w14:textId="77777777" w:rsidR="00AC54C9" w:rsidRPr="00B620A4" w:rsidRDefault="00AC54C9" w:rsidP="00AC54C9">
            <w:pPr>
              <w:autoSpaceDE w:val="0"/>
              <w:autoSpaceDN w:val="0"/>
              <w:adjustRightInd w:val="0"/>
              <w:jc w:val="center"/>
              <w:rPr>
                <w:sz w:val="28"/>
                <w:szCs w:val="28"/>
              </w:rPr>
            </w:pPr>
            <w:r w:rsidRPr="00B620A4">
              <w:rPr>
                <w:sz w:val="28"/>
                <w:szCs w:val="28"/>
              </w:rPr>
              <w:t>в соответствии с пунктом 24 статьи 241 Бюджетного кодекса Российской Федерации</w:t>
            </w:r>
          </w:p>
          <w:p w14:paraId="03EDC858" w14:textId="2B5ABC64" w:rsidR="00AC54C9" w:rsidRPr="00B620A4" w:rsidRDefault="00AC54C9" w:rsidP="00AC54C9">
            <w:pPr>
              <w:autoSpaceDE w:val="0"/>
              <w:autoSpaceDN w:val="0"/>
              <w:adjustRightInd w:val="0"/>
              <w:jc w:val="center"/>
              <w:rPr>
                <w:sz w:val="28"/>
                <w:szCs w:val="28"/>
              </w:rPr>
            </w:pPr>
            <w:r w:rsidRPr="00B620A4">
              <w:rPr>
                <w:sz w:val="28"/>
                <w:szCs w:val="28"/>
              </w:rPr>
              <w:t>от «__» _______ 20__ г</w:t>
            </w:r>
            <w:r>
              <w:rPr>
                <w:sz w:val="28"/>
                <w:szCs w:val="28"/>
              </w:rPr>
              <w:t>ода</w:t>
            </w:r>
            <w:r w:rsidRPr="00B620A4">
              <w:rPr>
                <w:sz w:val="28"/>
                <w:szCs w:val="28"/>
              </w:rPr>
              <w:t xml:space="preserve"> № _____</w:t>
            </w:r>
          </w:p>
        </w:tc>
      </w:tr>
      <w:tr w:rsidR="00AC54C9" w:rsidRPr="00B620A4" w14:paraId="086F49A4" w14:textId="77777777" w:rsidTr="00AC54C9">
        <w:tc>
          <w:tcPr>
            <w:tcW w:w="13606" w:type="dxa"/>
            <w:gridSpan w:val="2"/>
          </w:tcPr>
          <w:p w14:paraId="232D21A2" w14:textId="2AE15039" w:rsidR="00AC54C9" w:rsidRPr="00B620A4" w:rsidRDefault="00AC54C9" w:rsidP="00AC54C9">
            <w:pPr>
              <w:autoSpaceDE w:val="0"/>
              <w:autoSpaceDN w:val="0"/>
              <w:adjustRightInd w:val="0"/>
              <w:jc w:val="center"/>
              <w:rPr>
                <w:sz w:val="28"/>
                <w:szCs w:val="28"/>
              </w:rPr>
            </w:pPr>
            <w:r>
              <w:rPr>
                <w:sz w:val="28"/>
                <w:szCs w:val="28"/>
              </w:rPr>
              <w:lastRenderedPageBreak/>
              <w:t>по состоянию на «__»</w:t>
            </w:r>
            <w:r w:rsidRPr="00B620A4">
              <w:rPr>
                <w:sz w:val="28"/>
                <w:szCs w:val="28"/>
              </w:rPr>
              <w:t xml:space="preserve"> ___________ 20__ г</w:t>
            </w:r>
            <w:r>
              <w:rPr>
                <w:sz w:val="28"/>
                <w:szCs w:val="28"/>
              </w:rPr>
              <w:t>ода</w:t>
            </w:r>
          </w:p>
          <w:p w14:paraId="157018AC" w14:textId="77777777" w:rsidR="00AC54C9" w:rsidRPr="00B620A4" w:rsidRDefault="00AC54C9" w:rsidP="00AC54C9">
            <w:pPr>
              <w:autoSpaceDE w:val="0"/>
              <w:autoSpaceDN w:val="0"/>
              <w:adjustRightInd w:val="0"/>
              <w:jc w:val="center"/>
              <w:rPr>
                <w:sz w:val="28"/>
                <w:szCs w:val="28"/>
              </w:rPr>
            </w:pPr>
            <w:r w:rsidRPr="00B620A4">
              <w:rPr>
                <w:sz w:val="28"/>
                <w:szCs w:val="28"/>
              </w:rPr>
              <w:t>по коду бюджетной классификации ________________________</w:t>
            </w:r>
          </w:p>
        </w:tc>
      </w:tr>
    </w:tbl>
    <w:p w14:paraId="1DDA2470" w14:textId="161656D2" w:rsidR="00AC54C9" w:rsidRDefault="00AC54C9" w:rsidP="00AC54C9">
      <w:pPr>
        <w:ind w:firstLine="709"/>
        <w:rPr>
          <w:sz w:val="28"/>
          <w:szCs w:val="28"/>
        </w:rPr>
      </w:pPr>
    </w:p>
    <w:tbl>
      <w:tblPr>
        <w:tblW w:w="5160" w:type="pct"/>
        <w:tblInd w:w="-147" w:type="dxa"/>
        <w:tblLayout w:type="fixed"/>
        <w:tblCellMar>
          <w:top w:w="102" w:type="dxa"/>
          <w:left w:w="62" w:type="dxa"/>
          <w:bottom w:w="102" w:type="dxa"/>
          <w:right w:w="62" w:type="dxa"/>
        </w:tblCellMar>
        <w:tblLook w:val="0000" w:firstRow="0" w:lastRow="0" w:firstColumn="0" w:lastColumn="0" w:noHBand="0" w:noVBand="0"/>
      </w:tblPr>
      <w:tblGrid>
        <w:gridCol w:w="1276"/>
        <w:gridCol w:w="567"/>
        <w:gridCol w:w="709"/>
        <w:gridCol w:w="567"/>
        <w:gridCol w:w="567"/>
        <w:gridCol w:w="709"/>
        <w:gridCol w:w="567"/>
        <w:gridCol w:w="709"/>
        <w:gridCol w:w="958"/>
        <w:gridCol w:w="772"/>
        <w:gridCol w:w="962"/>
        <w:gridCol w:w="709"/>
        <w:gridCol w:w="850"/>
        <w:gridCol w:w="709"/>
        <w:gridCol w:w="710"/>
        <w:gridCol w:w="850"/>
        <w:gridCol w:w="992"/>
        <w:gridCol w:w="850"/>
        <w:gridCol w:w="993"/>
      </w:tblGrid>
      <w:tr w:rsidR="00AC54C9" w:rsidRPr="00C71D23" w14:paraId="3AF7BB14" w14:textId="77777777" w:rsidTr="00C71D23">
        <w:tc>
          <w:tcPr>
            <w:tcW w:w="1276" w:type="dxa"/>
            <w:vMerge w:val="restart"/>
            <w:tcBorders>
              <w:top w:val="single" w:sz="4" w:space="0" w:color="auto"/>
              <w:left w:val="single" w:sz="4" w:space="0" w:color="auto"/>
              <w:bottom w:val="single" w:sz="4" w:space="0" w:color="auto"/>
              <w:right w:val="single" w:sz="4" w:space="0" w:color="auto"/>
            </w:tcBorders>
          </w:tcPr>
          <w:p w14:paraId="20C085AE" w14:textId="77777777" w:rsidR="00AC54C9" w:rsidRPr="00C71D23" w:rsidRDefault="00AC54C9" w:rsidP="00AC54C9">
            <w:pPr>
              <w:autoSpaceDE w:val="0"/>
              <w:autoSpaceDN w:val="0"/>
              <w:adjustRightInd w:val="0"/>
              <w:jc w:val="center"/>
              <w:rPr>
                <w:sz w:val="20"/>
                <w:szCs w:val="20"/>
              </w:rPr>
            </w:pPr>
            <w:r w:rsidRPr="00C71D23">
              <w:rPr>
                <w:sz w:val="20"/>
                <w:szCs w:val="20"/>
              </w:rPr>
              <w:t xml:space="preserve">№ </w:t>
            </w:r>
          </w:p>
          <w:p w14:paraId="14D52088" w14:textId="77777777" w:rsidR="00AC54C9" w:rsidRPr="00C71D23" w:rsidRDefault="00AC54C9" w:rsidP="00AC54C9">
            <w:pPr>
              <w:autoSpaceDE w:val="0"/>
              <w:autoSpaceDN w:val="0"/>
              <w:adjustRightInd w:val="0"/>
              <w:jc w:val="center"/>
              <w:rPr>
                <w:sz w:val="20"/>
                <w:szCs w:val="20"/>
              </w:rPr>
            </w:pPr>
            <w:r w:rsidRPr="00C71D23">
              <w:rPr>
                <w:sz w:val="20"/>
                <w:szCs w:val="20"/>
              </w:rPr>
              <w:t>п/п</w:t>
            </w:r>
          </w:p>
        </w:tc>
        <w:tc>
          <w:tcPr>
            <w:tcW w:w="3686" w:type="dxa"/>
            <w:gridSpan w:val="6"/>
            <w:tcBorders>
              <w:top w:val="single" w:sz="4" w:space="0" w:color="auto"/>
              <w:left w:val="single" w:sz="4" w:space="0" w:color="auto"/>
              <w:bottom w:val="single" w:sz="4" w:space="0" w:color="auto"/>
              <w:right w:val="single" w:sz="4" w:space="0" w:color="auto"/>
            </w:tcBorders>
          </w:tcPr>
          <w:p w14:paraId="4F4DBD59" w14:textId="77777777" w:rsidR="00AC54C9" w:rsidRPr="00C71D23" w:rsidRDefault="00AC54C9" w:rsidP="00AC54C9">
            <w:pPr>
              <w:autoSpaceDE w:val="0"/>
              <w:autoSpaceDN w:val="0"/>
              <w:adjustRightInd w:val="0"/>
              <w:jc w:val="center"/>
              <w:rPr>
                <w:sz w:val="20"/>
                <w:szCs w:val="20"/>
              </w:rPr>
            </w:pPr>
            <w:r w:rsidRPr="00C71D23">
              <w:rPr>
                <w:sz w:val="20"/>
                <w:szCs w:val="20"/>
              </w:rPr>
              <w:t>Объекты недвижимого имущества, выявленные публично-правовой компанией «Роскадастр» и вовлеченные в экономический оборот, являвшиеся</w:t>
            </w:r>
          </w:p>
        </w:tc>
        <w:tc>
          <w:tcPr>
            <w:tcW w:w="4960" w:type="dxa"/>
            <w:gridSpan w:val="6"/>
            <w:tcBorders>
              <w:top w:val="single" w:sz="4" w:space="0" w:color="auto"/>
              <w:left w:val="single" w:sz="4" w:space="0" w:color="auto"/>
              <w:bottom w:val="single" w:sz="4" w:space="0" w:color="auto"/>
              <w:right w:val="single" w:sz="4" w:space="0" w:color="auto"/>
            </w:tcBorders>
          </w:tcPr>
          <w:p w14:paraId="7465E528" w14:textId="77777777" w:rsidR="00AC54C9" w:rsidRPr="00C71D23" w:rsidRDefault="00AC54C9" w:rsidP="00AC54C9">
            <w:pPr>
              <w:autoSpaceDE w:val="0"/>
              <w:autoSpaceDN w:val="0"/>
              <w:adjustRightInd w:val="0"/>
              <w:jc w:val="center"/>
              <w:rPr>
                <w:sz w:val="20"/>
                <w:szCs w:val="20"/>
              </w:rPr>
            </w:pPr>
            <w:r w:rsidRPr="00C71D23">
              <w:rPr>
                <w:sz w:val="20"/>
                <w:szCs w:val="20"/>
              </w:rPr>
              <w:t>Объекты недвижимого имущества, в отношении которых сведения об объектах и (или) выявленных правообладателях внесены в Единый государственный реестр недвижимости</w:t>
            </w:r>
          </w:p>
        </w:tc>
        <w:tc>
          <w:tcPr>
            <w:tcW w:w="5104" w:type="dxa"/>
            <w:gridSpan w:val="6"/>
            <w:vMerge w:val="restart"/>
            <w:tcBorders>
              <w:top w:val="single" w:sz="4" w:space="0" w:color="auto"/>
              <w:left w:val="single" w:sz="4" w:space="0" w:color="auto"/>
              <w:bottom w:val="single" w:sz="4" w:space="0" w:color="auto"/>
              <w:right w:val="single" w:sz="4" w:space="0" w:color="auto"/>
            </w:tcBorders>
          </w:tcPr>
          <w:p w14:paraId="041529F8" w14:textId="77777777" w:rsidR="00AC54C9" w:rsidRPr="00C71D23" w:rsidRDefault="00AC54C9" w:rsidP="00AC54C9">
            <w:pPr>
              <w:autoSpaceDE w:val="0"/>
              <w:autoSpaceDN w:val="0"/>
              <w:adjustRightInd w:val="0"/>
              <w:jc w:val="center"/>
              <w:rPr>
                <w:sz w:val="20"/>
                <w:szCs w:val="20"/>
              </w:rPr>
            </w:pPr>
            <w:r w:rsidRPr="00C71D23">
              <w:rPr>
                <w:sz w:val="20"/>
                <w:szCs w:val="20"/>
              </w:rPr>
              <w:t>Объекты капитального строительства и земельные участки, сведения о площади, виде разрешенного использования, назначении, кадастровой стоимости и категории земель которых уточнены, и образованные земельные участки, земельные участки, в отношении которых осуществлена подготовка документов, необходимых для заключения соглашения об установлении сервитута</w:t>
            </w:r>
          </w:p>
        </w:tc>
      </w:tr>
      <w:tr w:rsidR="00AC54C9" w:rsidRPr="00C71D23" w14:paraId="61D19E67" w14:textId="77777777" w:rsidTr="00C71D23">
        <w:tc>
          <w:tcPr>
            <w:tcW w:w="1276" w:type="dxa"/>
            <w:vMerge/>
            <w:tcBorders>
              <w:top w:val="single" w:sz="4" w:space="0" w:color="auto"/>
              <w:left w:val="single" w:sz="4" w:space="0" w:color="auto"/>
              <w:bottom w:val="single" w:sz="4" w:space="0" w:color="auto"/>
              <w:right w:val="single" w:sz="4" w:space="0" w:color="auto"/>
            </w:tcBorders>
          </w:tcPr>
          <w:p w14:paraId="4CD0B9A5" w14:textId="77777777" w:rsidR="00AC54C9" w:rsidRPr="00C71D23" w:rsidRDefault="00AC54C9" w:rsidP="00AC54C9">
            <w:pPr>
              <w:autoSpaceDE w:val="0"/>
              <w:autoSpaceDN w:val="0"/>
              <w:adjustRightInd w:val="0"/>
              <w:jc w:val="center"/>
              <w:rPr>
                <w:sz w:val="20"/>
                <w:szCs w:val="20"/>
              </w:rPr>
            </w:pPr>
          </w:p>
        </w:tc>
        <w:tc>
          <w:tcPr>
            <w:tcW w:w="1843" w:type="dxa"/>
            <w:gridSpan w:val="3"/>
            <w:tcBorders>
              <w:top w:val="single" w:sz="4" w:space="0" w:color="auto"/>
              <w:left w:val="single" w:sz="4" w:space="0" w:color="auto"/>
              <w:bottom w:val="single" w:sz="4" w:space="0" w:color="auto"/>
              <w:right w:val="single" w:sz="4" w:space="0" w:color="auto"/>
            </w:tcBorders>
          </w:tcPr>
          <w:p w14:paraId="7E6EBE70" w14:textId="77777777" w:rsidR="00AC54C9" w:rsidRPr="00C71D23" w:rsidRDefault="00AC54C9" w:rsidP="00AC54C9">
            <w:pPr>
              <w:autoSpaceDE w:val="0"/>
              <w:autoSpaceDN w:val="0"/>
              <w:adjustRightInd w:val="0"/>
              <w:jc w:val="center"/>
              <w:rPr>
                <w:sz w:val="20"/>
                <w:szCs w:val="20"/>
              </w:rPr>
            </w:pPr>
            <w:r w:rsidRPr="00C71D23">
              <w:rPr>
                <w:sz w:val="20"/>
                <w:szCs w:val="20"/>
              </w:rPr>
              <w:t>выморочным имуществом</w:t>
            </w:r>
          </w:p>
        </w:tc>
        <w:tc>
          <w:tcPr>
            <w:tcW w:w="1843" w:type="dxa"/>
            <w:gridSpan w:val="3"/>
            <w:tcBorders>
              <w:top w:val="single" w:sz="4" w:space="0" w:color="auto"/>
              <w:left w:val="single" w:sz="4" w:space="0" w:color="auto"/>
              <w:bottom w:val="single" w:sz="4" w:space="0" w:color="auto"/>
              <w:right w:val="single" w:sz="4" w:space="0" w:color="auto"/>
            </w:tcBorders>
          </w:tcPr>
          <w:p w14:paraId="798CC42C" w14:textId="77777777" w:rsidR="00AC54C9" w:rsidRPr="00C71D23" w:rsidRDefault="00AC54C9" w:rsidP="00AC54C9">
            <w:pPr>
              <w:autoSpaceDE w:val="0"/>
              <w:autoSpaceDN w:val="0"/>
              <w:adjustRightInd w:val="0"/>
              <w:jc w:val="center"/>
              <w:rPr>
                <w:sz w:val="20"/>
                <w:szCs w:val="20"/>
              </w:rPr>
            </w:pPr>
            <w:r w:rsidRPr="00C71D23">
              <w:rPr>
                <w:sz w:val="20"/>
                <w:szCs w:val="20"/>
              </w:rPr>
              <w:t>бесхозяйным имуществом</w:t>
            </w:r>
          </w:p>
        </w:tc>
        <w:tc>
          <w:tcPr>
            <w:tcW w:w="1667" w:type="dxa"/>
            <w:gridSpan w:val="2"/>
            <w:tcBorders>
              <w:top w:val="single" w:sz="4" w:space="0" w:color="auto"/>
              <w:left w:val="single" w:sz="4" w:space="0" w:color="auto"/>
              <w:bottom w:val="single" w:sz="4" w:space="0" w:color="auto"/>
              <w:right w:val="single" w:sz="4" w:space="0" w:color="auto"/>
            </w:tcBorders>
          </w:tcPr>
          <w:p w14:paraId="284EC4FF" w14:textId="77777777" w:rsidR="00AC54C9" w:rsidRPr="00C71D23" w:rsidRDefault="00AC54C9" w:rsidP="00AC54C9">
            <w:pPr>
              <w:autoSpaceDE w:val="0"/>
              <w:autoSpaceDN w:val="0"/>
              <w:adjustRightInd w:val="0"/>
              <w:jc w:val="center"/>
              <w:rPr>
                <w:sz w:val="20"/>
                <w:szCs w:val="20"/>
              </w:rPr>
            </w:pPr>
            <w:r w:rsidRPr="00C71D23">
              <w:rPr>
                <w:sz w:val="20"/>
                <w:szCs w:val="20"/>
              </w:rPr>
              <w:t>земельные участки</w:t>
            </w:r>
          </w:p>
        </w:tc>
        <w:tc>
          <w:tcPr>
            <w:tcW w:w="1734" w:type="dxa"/>
            <w:gridSpan w:val="2"/>
            <w:tcBorders>
              <w:top w:val="single" w:sz="4" w:space="0" w:color="auto"/>
              <w:left w:val="single" w:sz="4" w:space="0" w:color="auto"/>
              <w:bottom w:val="single" w:sz="4" w:space="0" w:color="auto"/>
              <w:right w:val="single" w:sz="4" w:space="0" w:color="auto"/>
            </w:tcBorders>
          </w:tcPr>
          <w:p w14:paraId="70E82B99" w14:textId="77777777" w:rsidR="00AC54C9" w:rsidRPr="00C71D23" w:rsidRDefault="00AC54C9" w:rsidP="00AC54C9">
            <w:pPr>
              <w:autoSpaceDE w:val="0"/>
              <w:autoSpaceDN w:val="0"/>
              <w:adjustRightInd w:val="0"/>
              <w:jc w:val="center"/>
              <w:rPr>
                <w:sz w:val="20"/>
                <w:szCs w:val="20"/>
              </w:rPr>
            </w:pPr>
            <w:r w:rsidRPr="00C71D23">
              <w:rPr>
                <w:sz w:val="20"/>
                <w:szCs w:val="20"/>
              </w:rPr>
              <w:t>здания, сооружения, объекты незавершенного строительства</w:t>
            </w:r>
          </w:p>
        </w:tc>
        <w:tc>
          <w:tcPr>
            <w:tcW w:w="1559" w:type="dxa"/>
            <w:gridSpan w:val="2"/>
            <w:tcBorders>
              <w:top w:val="single" w:sz="4" w:space="0" w:color="auto"/>
              <w:left w:val="single" w:sz="4" w:space="0" w:color="auto"/>
              <w:bottom w:val="single" w:sz="4" w:space="0" w:color="auto"/>
              <w:right w:val="single" w:sz="4" w:space="0" w:color="auto"/>
            </w:tcBorders>
          </w:tcPr>
          <w:p w14:paraId="15DD78EE" w14:textId="77777777" w:rsidR="00AC54C9" w:rsidRPr="00C71D23" w:rsidRDefault="00AC54C9" w:rsidP="00AC54C9">
            <w:pPr>
              <w:autoSpaceDE w:val="0"/>
              <w:autoSpaceDN w:val="0"/>
              <w:adjustRightInd w:val="0"/>
              <w:jc w:val="center"/>
              <w:rPr>
                <w:sz w:val="20"/>
                <w:szCs w:val="20"/>
              </w:rPr>
            </w:pPr>
            <w:r w:rsidRPr="00C71D23">
              <w:rPr>
                <w:sz w:val="20"/>
                <w:szCs w:val="20"/>
              </w:rPr>
              <w:t>помещения</w:t>
            </w:r>
          </w:p>
        </w:tc>
        <w:tc>
          <w:tcPr>
            <w:tcW w:w="5104" w:type="dxa"/>
            <w:gridSpan w:val="6"/>
            <w:vMerge/>
            <w:tcBorders>
              <w:top w:val="single" w:sz="4" w:space="0" w:color="auto"/>
              <w:left w:val="single" w:sz="4" w:space="0" w:color="auto"/>
              <w:bottom w:val="single" w:sz="4" w:space="0" w:color="auto"/>
              <w:right w:val="single" w:sz="4" w:space="0" w:color="auto"/>
            </w:tcBorders>
          </w:tcPr>
          <w:p w14:paraId="6C750F1C" w14:textId="77777777" w:rsidR="00AC54C9" w:rsidRPr="00C71D23" w:rsidRDefault="00AC54C9" w:rsidP="00AC54C9">
            <w:pPr>
              <w:autoSpaceDE w:val="0"/>
              <w:autoSpaceDN w:val="0"/>
              <w:adjustRightInd w:val="0"/>
              <w:jc w:val="center"/>
              <w:rPr>
                <w:sz w:val="20"/>
                <w:szCs w:val="20"/>
              </w:rPr>
            </w:pPr>
          </w:p>
        </w:tc>
      </w:tr>
      <w:tr w:rsidR="00C71D23" w:rsidRPr="00C71D23" w14:paraId="5799C61F" w14:textId="77777777" w:rsidTr="00C71D23">
        <w:tc>
          <w:tcPr>
            <w:tcW w:w="1276" w:type="dxa"/>
            <w:vMerge/>
            <w:tcBorders>
              <w:top w:val="single" w:sz="4" w:space="0" w:color="auto"/>
              <w:left w:val="single" w:sz="4" w:space="0" w:color="auto"/>
              <w:bottom w:val="single" w:sz="4" w:space="0" w:color="auto"/>
              <w:right w:val="single" w:sz="4" w:space="0" w:color="auto"/>
            </w:tcBorders>
          </w:tcPr>
          <w:p w14:paraId="41B6D1B9" w14:textId="77777777" w:rsidR="00AC54C9" w:rsidRPr="00C71D23" w:rsidRDefault="00AC54C9" w:rsidP="00AC54C9">
            <w:pPr>
              <w:autoSpaceDE w:val="0"/>
              <w:autoSpaceDN w:val="0"/>
              <w:adjustRightInd w:val="0"/>
              <w:jc w:val="center"/>
              <w:rPr>
                <w:sz w:val="20"/>
                <w:szCs w:val="20"/>
              </w:rPr>
            </w:pPr>
          </w:p>
        </w:tc>
        <w:tc>
          <w:tcPr>
            <w:tcW w:w="567" w:type="dxa"/>
            <w:vMerge w:val="restart"/>
            <w:tcBorders>
              <w:top w:val="single" w:sz="4" w:space="0" w:color="auto"/>
              <w:left w:val="single" w:sz="4" w:space="0" w:color="auto"/>
              <w:bottom w:val="single" w:sz="4" w:space="0" w:color="auto"/>
              <w:right w:val="single" w:sz="4" w:space="0" w:color="auto"/>
            </w:tcBorders>
          </w:tcPr>
          <w:p w14:paraId="1D988D29" w14:textId="77777777" w:rsidR="00AC54C9" w:rsidRPr="00C71D23" w:rsidRDefault="00AC54C9" w:rsidP="00AC54C9">
            <w:pPr>
              <w:autoSpaceDE w:val="0"/>
              <w:autoSpaceDN w:val="0"/>
              <w:adjustRightInd w:val="0"/>
              <w:jc w:val="center"/>
              <w:rPr>
                <w:sz w:val="20"/>
                <w:szCs w:val="20"/>
              </w:rPr>
            </w:pPr>
            <w:r w:rsidRPr="00C71D23">
              <w:rPr>
                <w:sz w:val="20"/>
                <w:szCs w:val="20"/>
              </w:rPr>
              <w:t>кадастровый номер</w:t>
            </w:r>
          </w:p>
        </w:tc>
        <w:tc>
          <w:tcPr>
            <w:tcW w:w="1276" w:type="dxa"/>
            <w:gridSpan w:val="2"/>
            <w:tcBorders>
              <w:top w:val="single" w:sz="4" w:space="0" w:color="auto"/>
              <w:left w:val="single" w:sz="4" w:space="0" w:color="auto"/>
              <w:bottom w:val="single" w:sz="4" w:space="0" w:color="auto"/>
              <w:right w:val="single" w:sz="4" w:space="0" w:color="auto"/>
            </w:tcBorders>
          </w:tcPr>
          <w:p w14:paraId="006C2767" w14:textId="77777777" w:rsidR="00AC54C9" w:rsidRPr="00C71D23" w:rsidRDefault="00AC54C9" w:rsidP="00AC54C9">
            <w:pPr>
              <w:autoSpaceDE w:val="0"/>
              <w:autoSpaceDN w:val="0"/>
              <w:adjustRightInd w:val="0"/>
              <w:jc w:val="center"/>
              <w:rPr>
                <w:sz w:val="20"/>
                <w:szCs w:val="20"/>
              </w:rPr>
            </w:pPr>
            <w:r w:rsidRPr="00C71D23">
              <w:rPr>
                <w:sz w:val="20"/>
                <w:szCs w:val="20"/>
              </w:rPr>
              <w:t>сумма денежных средств, поступивших &lt;*&gt;</w:t>
            </w:r>
          </w:p>
          <w:p w14:paraId="50305529" w14:textId="77777777" w:rsidR="00AC54C9" w:rsidRPr="00C71D23" w:rsidRDefault="00AC54C9" w:rsidP="00AC54C9">
            <w:pPr>
              <w:autoSpaceDE w:val="0"/>
              <w:autoSpaceDN w:val="0"/>
              <w:adjustRightInd w:val="0"/>
              <w:jc w:val="center"/>
              <w:rPr>
                <w:sz w:val="20"/>
                <w:szCs w:val="20"/>
              </w:rPr>
            </w:pPr>
            <w:r w:rsidRPr="00C71D23">
              <w:rPr>
                <w:sz w:val="20"/>
                <w:szCs w:val="20"/>
              </w:rPr>
              <w:t>(рублей)</w:t>
            </w:r>
          </w:p>
        </w:tc>
        <w:tc>
          <w:tcPr>
            <w:tcW w:w="567" w:type="dxa"/>
            <w:vMerge w:val="restart"/>
            <w:tcBorders>
              <w:top w:val="single" w:sz="4" w:space="0" w:color="auto"/>
              <w:left w:val="single" w:sz="4" w:space="0" w:color="auto"/>
              <w:bottom w:val="single" w:sz="4" w:space="0" w:color="auto"/>
              <w:right w:val="single" w:sz="4" w:space="0" w:color="auto"/>
            </w:tcBorders>
          </w:tcPr>
          <w:p w14:paraId="693FEF51" w14:textId="77777777" w:rsidR="00AC54C9" w:rsidRPr="00C71D23" w:rsidRDefault="00AC54C9" w:rsidP="00AC54C9">
            <w:pPr>
              <w:autoSpaceDE w:val="0"/>
              <w:autoSpaceDN w:val="0"/>
              <w:adjustRightInd w:val="0"/>
              <w:jc w:val="center"/>
              <w:rPr>
                <w:sz w:val="20"/>
                <w:szCs w:val="20"/>
              </w:rPr>
            </w:pPr>
            <w:r w:rsidRPr="00C71D23">
              <w:rPr>
                <w:sz w:val="20"/>
                <w:szCs w:val="20"/>
              </w:rPr>
              <w:t>кадастровый номер</w:t>
            </w:r>
          </w:p>
        </w:tc>
        <w:tc>
          <w:tcPr>
            <w:tcW w:w="1276" w:type="dxa"/>
            <w:gridSpan w:val="2"/>
            <w:tcBorders>
              <w:top w:val="single" w:sz="4" w:space="0" w:color="auto"/>
              <w:left w:val="single" w:sz="4" w:space="0" w:color="auto"/>
              <w:bottom w:val="single" w:sz="4" w:space="0" w:color="auto"/>
              <w:right w:val="single" w:sz="4" w:space="0" w:color="auto"/>
            </w:tcBorders>
          </w:tcPr>
          <w:p w14:paraId="54CCF188" w14:textId="77777777" w:rsidR="00AC54C9" w:rsidRPr="00C71D23" w:rsidRDefault="00AC54C9" w:rsidP="00AC54C9">
            <w:pPr>
              <w:autoSpaceDE w:val="0"/>
              <w:autoSpaceDN w:val="0"/>
              <w:adjustRightInd w:val="0"/>
              <w:jc w:val="center"/>
              <w:rPr>
                <w:sz w:val="20"/>
                <w:szCs w:val="20"/>
              </w:rPr>
            </w:pPr>
            <w:r w:rsidRPr="00C71D23">
              <w:rPr>
                <w:sz w:val="20"/>
                <w:szCs w:val="20"/>
              </w:rPr>
              <w:t>сумма денежных средств, поступивших &lt;*&gt;</w:t>
            </w:r>
          </w:p>
          <w:p w14:paraId="555AD8F4" w14:textId="77777777" w:rsidR="00AC54C9" w:rsidRPr="00C71D23" w:rsidRDefault="00AC54C9" w:rsidP="00AC54C9">
            <w:pPr>
              <w:autoSpaceDE w:val="0"/>
              <w:autoSpaceDN w:val="0"/>
              <w:adjustRightInd w:val="0"/>
              <w:jc w:val="center"/>
              <w:rPr>
                <w:sz w:val="20"/>
                <w:szCs w:val="20"/>
              </w:rPr>
            </w:pPr>
            <w:r w:rsidRPr="00C71D23">
              <w:rPr>
                <w:sz w:val="20"/>
                <w:szCs w:val="20"/>
              </w:rPr>
              <w:t>(рублей)</w:t>
            </w:r>
          </w:p>
        </w:tc>
        <w:tc>
          <w:tcPr>
            <w:tcW w:w="709" w:type="dxa"/>
            <w:vMerge w:val="restart"/>
            <w:tcBorders>
              <w:top w:val="single" w:sz="4" w:space="0" w:color="auto"/>
              <w:left w:val="single" w:sz="4" w:space="0" w:color="auto"/>
              <w:bottom w:val="single" w:sz="4" w:space="0" w:color="auto"/>
              <w:right w:val="single" w:sz="4" w:space="0" w:color="auto"/>
            </w:tcBorders>
          </w:tcPr>
          <w:p w14:paraId="1941EDB9" w14:textId="77777777" w:rsidR="00AC54C9" w:rsidRPr="00C71D23" w:rsidRDefault="00AC54C9" w:rsidP="00AC54C9">
            <w:pPr>
              <w:autoSpaceDE w:val="0"/>
              <w:autoSpaceDN w:val="0"/>
              <w:adjustRightInd w:val="0"/>
              <w:jc w:val="center"/>
              <w:rPr>
                <w:sz w:val="20"/>
                <w:szCs w:val="20"/>
              </w:rPr>
            </w:pPr>
            <w:r w:rsidRPr="00C71D23">
              <w:rPr>
                <w:sz w:val="20"/>
                <w:szCs w:val="20"/>
              </w:rPr>
              <w:t>кадастровый номер</w:t>
            </w:r>
          </w:p>
        </w:tc>
        <w:tc>
          <w:tcPr>
            <w:tcW w:w="958" w:type="dxa"/>
            <w:vMerge w:val="restart"/>
            <w:tcBorders>
              <w:top w:val="single" w:sz="4" w:space="0" w:color="auto"/>
              <w:left w:val="single" w:sz="4" w:space="0" w:color="auto"/>
              <w:bottom w:val="single" w:sz="4" w:space="0" w:color="auto"/>
              <w:right w:val="single" w:sz="4" w:space="0" w:color="auto"/>
            </w:tcBorders>
          </w:tcPr>
          <w:p w14:paraId="114986F6" w14:textId="77777777" w:rsidR="00AC54C9" w:rsidRPr="00C71D23" w:rsidRDefault="00AC54C9" w:rsidP="00AC54C9">
            <w:pPr>
              <w:autoSpaceDE w:val="0"/>
              <w:autoSpaceDN w:val="0"/>
              <w:adjustRightInd w:val="0"/>
              <w:jc w:val="center"/>
              <w:rPr>
                <w:sz w:val="20"/>
                <w:szCs w:val="20"/>
              </w:rPr>
            </w:pPr>
            <w:r w:rsidRPr="00C71D23">
              <w:rPr>
                <w:sz w:val="20"/>
                <w:szCs w:val="20"/>
              </w:rPr>
              <w:t>сумма денежных средств, поступивших в результате уплаты земельного налога &lt;*&gt; (рублей)</w:t>
            </w:r>
          </w:p>
        </w:tc>
        <w:tc>
          <w:tcPr>
            <w:tcW w:w="772" w:type="dxa"/>
            <w:vMerge w:val="restart"/>
            <w:tcBorders>
              <w:top w:val="single" w:sz="4" w:space="0" w:color="auto"/>
              <w:left w:val="single" w:sz="4" w:space="0" w:color="auto"/>
              <w:bottom w:val="single" w:sz="4" w:space="0" w:color="auto"/>
              <w:right w:val="single" w:sz="4" w:space="0" w:color="auto"/>
            </w:tcBorders>
          </w:tcPr>
          <w:p w14:paraId="4CCB3A0C" w14:textId="77777777" w:rsidR="00AC54C9" w:rsidRPr="00C71D23" w:rsidRDefault="00AC54C9" w:rsidP="00AC54C9">
            <w:pPr>
              <w:autoSpaceDE w:val="0"/>
              <w:autoSpaceDN w:val="0"/>
              <w:adjustRightInd w:val="0"/>
              <w:jc w:val="center"/>
              <w:rPr>
                <w:sz w:val="20"/>
                <w:szCs w:val="20"/>
              </w:rPr>
            </w:pPr>
            <w:r w:rsidRPr="00C71D23">
              <w:rPr>
                <w:sz w:val="20"/>
                <w:szCs w:val="20"/>
              </w:rPr>
              <w:t>кадастровый номер</w:t>
            </w:r>
          </w:p>
        </w:tc>
        <w:tc>
          <w:tcPr>
            <w:tcW w:w="962" w:type="dxa"/>
            <w:vMerge w:val="restart"/>
            <w:tcBorders>
              <w:top w:val="single" w:sz="4" w:space="0" w:color="auto"/>
              <w:left w:val="single" w:sz="4" w:space="0" w:color="auto"/>
              <w:bottom w:val="single" w:sz="4" w:space="0" w:color="auto"/>
              <w:right w:val="single" w:sz="4" w:space="0" w:color="auto"/>
            </w:tcBorders>
          </w:tcPr>
          <w:p w14:paraId="2B7EBE6B" w14:textId="77777777" w:rsidR="00AC54C9" w:rsidRPr="00C71D23" w:rsidRDefault="00AC54C9" w:rsidP="00AC54C9">
            <w:pPr>
              <w:autoSpaceDE w:val="0"/>
              <w:autoSpaceDN w:val="0"/>
              <w:adjustRightInd w:val="0"/>
              <w:jc w:val="center"/>
              <w:rPr>
                <w:sz w:val="20"/>
                <w:szCs w:val="20"/>
              </w:rPr>
            </w:pPr>
            <w:r w:rsidRPr="00C71D23">
              <w:rPr>
                <w:sz w:val="20"/>
                <w:szCs w:val="20"/>
              </w:rPr>
              <w:t>сумма денежных средств, поступивших в результате уплаты налога на имущество &lt;*&gt;</w:t>
            </w:r>
          </w:p>
          <w:p w14:paraId="385BE377" w14:textId="77777777" w:rsidR="00AC54C9" w:rsidRPr="00C71D23" w:rsidRDefault="00AC54C9" w:rsidP="00AC54C9">
            <w:pPr>
              <w:autoSpaceDE w:val="0"/>
              <w:autoSpaceDN w:val="0"/>
              <w:adjustRightInd w:val="0"/>
              <w:jc w:val="center"/>
              <w:rPr>
                <w:sz w:val="20"/>
                <w:szCs w:val="20"/>
              </w:rPr>
            </w:pPr>
            <w:r w:rsidRPr="00C71D23">
              <w:rPr>
                <w:sz w:val="20"/>
                <w:szCs w:val="20"/>
              </w:rPr>
              <w:t>(рублей)</w:t>
            </w:r>
          </w:p>
        </w:tc>
        <w:tc>
          <w:tcPr>
            <w:tcW w:w="709" w:type="dxa"/>
            <w:vMerge w:val="restart"/>
            <w:tcBorders>
              <w:top w:val="single" w:sz="4" w:space="0" w:color="auto"/>
              <w:left w:val="single" w:sz="4" w:space="0" w:color="auto"/>
              <w:bottom w:val="single" w:sz="4" w:space="0" w:color="auto"/>
              <w:right w:val="single" w:sz="4" w:space="0" w:color="auto"/>
            </w:tcBorders>
          </w:tcPr>
          <w:p w14:paraId="383228D8" w14:textId="77777777" w:rsidR="00AC54C9" w:rsidRPr="00C71D23" w:rsidRDefault="00AC54C9" w:rsidP="00AC54C9">
            <w:pPr>
              <w:autoSpaceDE w:val="0"/>
              <w:autoSpaceDN w:val="0"/>
              <w:adjustRightInd w:val="0"/>
              <w:jc w:val="center"/>
              <w:rPr>
                <w:sz w:val="20"/>
                <w:szCs w:val="20"/>
              </w:rPr>
            </w:pPr>
            <w:r w:rsidRPr="00C71D23">
              <w:rPr>
                <w:sz w:val="20"/>
                <w:szCs w:val="20"/>
              </w:rPr>
              <w:t>кадастровый номер</w:t>
            </w:r>
          </w:p>
        </w:tc>
        <w:tc>
          <w:tcPr>
            <w:tcW w:w="850" w:type="dxa"/>
            <w:vMerge w:val="restart"/>
            <w:tcBorders>
              <w:top w:val="single" w:sz="4" w:space="0" w:color="auto"/>
              <w:left w:val="single" w:sz="4" w:space="0" w:color="auto"/>
              <w:bottom w:val="single" w:sz="4" w:space="0" w:color="auto"/>
              <w:right w:val="single" w:sz="4" w:space="0" w:color="auto"/>
            </w:tcBorders>
          </w:tcPr>
          <w:p w14:paraId="7755AD6C" w14:textId="77777777" w:rsidR="00AC54C9" w:rsidRPr="00C71D23" w:rsidRDefault="00AC54C9" w:rsidP="00AC54C9">
            <w:pPr>
              <w:autoSpaceDE w:val="0"/>
              <w:autoSpaceDN w:val="0"/>
              <w:adjustRightInd w:val="0"/>
              <w:jc w:val="center"/>
              <w:rPr>
                <w:sz w:val="20"/>
                <w:szCs w:val="20"/>
              </w:rPr>
            </w:pPr>
            <w:r w:rsidRPr="00C71D23">
              <w:rPr>
                <w:sz w:val="20"/>
                <w:szCs w:val="20"/>
              </w:rPr>
              <w:t>сумма денежных средств, поступивших в результате уплаты налога на имущество &lt;*&gt;</w:t>
            </w:r>
          </w:p>
          <w:p w14:paraId="2CEB08F6" w14:textId="77777777" w:rsidR="00AC54C9" w:rsidRPr="00C71D23" w:rsidRDefault="00AC54C9" w:rsidP="00AC54C9">
            <w:pPr>
              <w:autoSpaceDE w:val="0"/>
              <w:autoSpaceDN w:val="0"/>
              <w:adjustRightInd w:val="0"/>
              <w:jc w:val="center"/>
              <w:rPr>
                <w:sz w:val="20"/>
                <w:szCs w:val="20"/>
              </w:rPr>
            </w:pPr>
            <w:r w:rsidRPr="00C71D23">
              <w:rPr>
                <w:sz w:val="20"/>
                <w:szCs w:val="20"/>
              </w:rPr>
              <w:t>(рублей)</w:t>
            </w:r>
          </w:p>
        </w:tc>
        <w:tc>
          <w:tcPr>
            <w:tcW w:w="709" w:type="dxa"/>
            <w:vMerge w:val="restart"/>
            <w:tcBorders>
              <w:top w:val="single" w:sz="4" w:space="0" w:color="auto"/>
              <w:left w:val="single" w:sz="4" w:space="0" w:color="auto"/>
              <w:bottom w:val="single" w:sz="4" w:space="0" w:color="auto"/>
              <w:right w:val="single" w:sz="4" w:space="0" w:color="auto"/>
            </w:tcBorders>
          </w:tcPr>
          <w:p w14:paraId="4FC3A19A" w14:textId="77777777" w:rsidR="00AC54C9" w:rsidRPr="00C71D23" w:rsidRDefault="00AC54C9" w:rsidP="00AC54C9">
            <w:pPr>
              <w:autoSpaceDE w:val="0"/>
              <w:autoSpaceDN w:val="0"/>
              <w:adjustRightInd w:val="0"/>
              <w:jc w:val="center"/>
              <w:rPr>
                <w:sz w:val="20"/>
                <w:szCs w:val="20"/>
              </w:rPr>
            </w:pPr>
            <w:r w:rsidRPr="00C71D23">
              <w:rPr>
                <w:sz w:val="20"/>
                <w:szCs w:val="20"/>
              </w:rPr>
              <w:t>кадастровый номер</w:t>
            </w:r>
          </w:p>
        </w:tc>
        <w:tc>
          <w:tcPr>
            <w:tcW w:w="4395" w:type="dxa"/>
            <w:gridSpan w:val="5"/>
            <w:tcBorders>
              <w:top w:val="single" w:sz="4" w:space="0" w:color="auto"/>
              <w:left w:val="single" w:sz="4" w:space="0" w:color="auto"/>
              <w:bottom w:val="single" w:sz="4" w:space="0" w:color="auto"/>
              <w:right w:val="single" w:sz="4" w:space="0" w:color="auto"/>
            </w:tcBorders>
          </w:tcPr>
          <w:p w14:paraId="1F1B81CA" w14:textId="77777777" w:rsidR="00AC54C9" w:rsidRPr="00C71D23" w:rsidRDefault="00AC54C9" w:rsidP="00AC54C9">
            <w:pPr>
              <w:autoSpaceDE w:val="0"/>
              <w:autoSpaceDN w:val="0"/>
              <w:adjustRightInd w:val="0"/>
              <w:jc w:val="center"/>
              <w:rPr>
                <w:sz w:val="20"/>
                <w:szCs w:val="20"/>
              </w:rPr>
            </w:pPr>
            <w:r w:rsidRPr="00C71D23">
              <w:rPr>
                <w:sz w:val="20"/>
                <w:szCs w:val="20"/>
              </w:rPr>
              <w:t>сумма денежных средств, поступивших &lt;*&gt;</w:t>
            </w:r>
          </w:p>
          <w:p w14:paraId="7D4EEAFC" w14:textId="77777777" w:rsidR="00AC54C9" w:rsidRPr="00C71D23" w:rsidRDefault="00AC54C9" w:rsidP="00AC54C9">
            <w:pPr>
              <w:autoSpaceDE w:val="0"/>
              <w:autoSpaceDN w:val="0"/>
              <w:adjustRightInd w:val="0"/>
              <w:jc w:val="center"/>
              <w:rPr>
                <w:sz w:val="20"/>
                <w:szCs w:val="20"/>
              </w:rPr>
            </w:pPr>
            <w:r w:rsidRPr="00C71D23">
              <w:rPr>
                <w:sz w:val="20"/>
                <w:szCs w:val="20"/>
              </w:rPr>
              <w:t>(рублей)</w:t>
            </w:r>
          </w:p>
        </w:tc>
      </w:tr>
      <w:tr w:rsidR="00C71D23" w:rsidRPr="00C71D23" w14:paraId="72B26947" w14:textId="77777777" w:rsidTr="00C71D23">
        <w:tc>
          <w:tcPr>
            <w:tcW w:w="1276" w:type="dxa"/>
            <w:vMerge/>
            <w:tcBorders>
              <w:top w:val="single" w:sz="4" w:space="0" w:color="auto"/>
              <w:left w:val="single" w:sz="4" w:space="0" w:color="auto"/>
              <w:bottom w:val="single" w:sz="4" w:space="0" w:color="auto"/>
              <w:right w:val="single" w:sz="4" w:space="0" w:color="auto"/>
            </w:tcBorders>
          </w:tcPr>
          <w:p w14:paraId="415287C7" w14:textId="77777777" w:rsidR="00AC54C9" w:rsidRPr="00C71D23" w:rsidRDefault="00AC54C9" w:rsidP="00AC54C9">
            <w:pPr>
              <w:autoSpaceDE w:val="0"/>
              <w:autoSpaceDN w:val="0"/>
              <w:adjustRightInd w:val="0"/>
              <w:jc w:val="center"/>
              <w:rPr>
                <w:sz w:val="20"/>
                <w:szCs w:val="20"/>
              </w:rPr>
            </w:pPr>
          </w:p>
        </w:tc>
        <w:tc>
          <w:tcPr>
            <w:tcW w:w="567" w:type="dxa"/>
            <w:vMerge/>
            <w:tcBorders>
              <w:top w:val="single" w:sz="4" w:space="0" w:color="auto"/>
              <w:left w:val="single" w:sz="4" w:space="0" w:color="auto"/>
              <w:bottom w:val="single" w:sz="4" w:space="0" w:color="auto"/>
              <w:right w:val="single" w:sz="4" w:space="0" w:color="auto"/>
            </w:tcBorders>
          </w:tcPr>
          <w:p w14:paraId="162FA214" w14:textId="77777777" w:rsidR="00AC54C9" w:rsidRPr="00C71D23" w:rsidRDefault="00AC54C9" w:rsidP="00AC54C9">
            <w:pPr>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C69A95D" w14:textId="77777777" w:rsidR="00AC54C9" w:rsidRPr="00C71D23" w:rsidRDefault="00AC54C9" w:rsidP="00AC54C9">
            <w:pPr>
              <w:autoSpaceDE w:val="0"/>
              <w:autoSpaceDN w:val="0"/>
              <w:adjustRightInd w:val="0"/>
              <w:jc w:val="center"/>
              <w:rPr>
                <w:sz w:val="20"/>
                <w:szCs w:val="20"/>
              </w:rPr>
            </w:pPr>
            <w:r w:rsidRPr="00C71D23">
              <w:rPr>
                <w:sz w:val="20"/>
                <w:szCs w:val="20"/>
              </w:rPr>
              <w:t>по договору аренды в качестве аренд</w:t>
            </w:r>
            <w:r w:rsidRPr="00C71D23">
              <w:rPr>
                <w:sz w:val="20"/>
                <w:szCs w:val="20"/>
              </w:rPr>
              <w:lastRenderedPageBreak/>
              <w:t>ной платы</w:t>
            </w:r>
          </w:p>
        </w:tc>
        <w:tc>
          <w:tcPr>
            <w:tcW w:w="567" w:type="dxa"/>
            <w:tcBorders>
              <w:top w:val="single" w:sz="4" w:space="0" w:color="auto"/>
              <w:left w:val="single" w:sz="4" w:space="0" w:color="auto"/>
              <w:bottom w:val="single" w:sz="4" w:space="0" w:color="auto"/>
              <w:right w:val="single" w:sz="4" w:space="0" w:color="auto"/>
            </w:tcBorders>
          </w:tcPr>
          <w:p w14:paraId="3C93354B" w14:textId="77777777" w:rsidR="00AC54C9" w:rsidRPr="00C71D23" w:rsidRDefault="00AC54C9" w:rsidP="00AC54C9">
            <w:pPr>
              <w:autoSpaceDE w:val="0"/>
              <w:autoSpaceDN w:val="0"/>
              <w:adjustRightInd w:val="0"/>
              <w:jc w:val="center"/>
              <w:rPr>
                <w:sz w:val="20"/>
                <w:szCs w:val="20"/>
              </w:rPr>
            </w:pPr>
            <w:r w:rsidRPr="00C71D23">
              <w:rPr>
                <w:sz w:val="20"/>
                <w:szCs w:val="20"/>
              </w:rPr>
              <w:lastRenderedPageBreak/>
              <w:t>по договору купли-продажи</w:t>
            </w:r>
          </w:p>
        </w:tc>
        <w:tc>
          <w:tcPr>
            <w:tcW w:w="567" w:type="dxa"/>
            <w:vMerge/>
            <w:tcBorders>
              <w:top w:val="single" w:sz="4" w:space="0" w:color="auto"/>
              <w:left w:val="single" w:sz="4" w:space="0" w:color="auto"/>
              <w:bottom w:val="single" w:sz="4" w:space="0" w:color="auto"/>
              <w:right w:val="single" w:sz="4" w:space="0" w:color="auto"/>
            </w:tcBorders>
          </w:tcPr>
          <w:p w14:paraId="76705649" w14:textId="77777777" w:rsidR="00AC54C9" w:rsidRPr="00C71D23" w:rsidRDefault="00AC54C9" w:rsidP="00AC54C9">
            <w:pPr>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EAB18C4" w14:textId="77777777" w:rsidR="00AC54C9" w:rsidRPr="00C71D23" w:rsidRDefault="00AC54C9" w:rsidP="00AC54C9">
            <w:pPr>
              <w:autoSpaceDE w:val="0"/>
              <w:autoSpaceDN w:val="0"/>
              <w:adjustRightInd w:val="0"/>
              <w:jc w:val="center"/>
              <w:rPr>
                <w:sz w:val="20"/>
                <w:szCs w:val="20"/>
              </w:rPr>
            </w:pPr>
            <w:r w:rsidRPr="00C71D23">
              <w:rPr>
                <w:sz w:val="20"/>
                <w:szCs w:val="20"/>
              </w:rPr>
              <w:t>по договору аренды в качестве аренд</w:t>
            </w:r>
            <w:r w:rsidRPr="00C71D23">
              <w:rPr>
                <w:sz w:val="20"/>
                <w:szCs w:val="20"/>
              </w:rPr>
              <w:lastRenderedPageBreak/>
              <w:t>ной платы</w:t>
            </w:r>
          </w:p>
        </w:tc>
        <w:tc>
          <w:tcPr>
            <w:tcW w:w="567" w:type="dxa"/>
            <w:tcBorders>
              <w:top w:val="single" w:sz="4" w:space="0" w:color="auto"/>
              <w:left w:val="single" w:sz="4" w:space="0" w:color="auto"/>
              <w:bottom w:val="single" w:sz="4" w:space="0" w:color="auto"/>
              <w:right w:val="single" w:sz="4" w:space="0" w:color="auto"/>
            </w:tcBorders>
          </w:tcPr>
          <w:p w14:paraId="14E206ED" w14:textId="77777777" w:rsidR="00AC54C9" w:rsidRPr="00C71D23" w:rsidRDefault="00AC54C9" w:rsidP="00AC54C9">
            <w:pPr>
              <w:autoSpaceDE w:val="0"/>
              <w:autoSpaceDN w:val="0"/>
              <w:adjustRightInd w:val="0"/>
              <w:jc w:val="center"/>
              <w:rPr>
                <w:sz w:val="20"/>
                <w:szCs w:val="20"/>
              </w:rPr>
            </w:pPr>
            <w:r w:rsidRPr="00C71D23">
              <w:rPr>
                <w:sz w:val="20"/>
                <w:szCs w:val="20"/>
              </w:rPr>
              <w:lastRenderedPageBreak/>
              <w:t>по договору купли-продажи</w:t>
            </w:r>
          </w:p>
        </w:tc>
        <w:tc>
          <w:tcPr>
            <w:tcW w:w="709" w:type="dxa"/>
            <w:vMerge/>
            <w:tcBorders>
              <w:top w:val="single" w:sz="4" w:space="0" w:color="auto"/>
              <w:left w:val="single" w:sz="4" w:space="0" w:color="auto"/>
              <w:bottom w:val="single" w:sz="4" w:space="0" w:color="auto"/>
              <w:right w:val="single" w:sz="4" w:space="0" w:color="auto"/>
            </w:tcBorders>
          </w:tcPr>
          <w:p w14:paraId="3E305EE8" w14:textId="77777777" w:rsidR="00AC54C9" w:rsidRPr="00C71D23" w:rsidRDefault="00AC54C9" w:rsidP="00AC54C9">
            <w:pPr>
              <w:autoSpaceDE w:val="0"/>
              <w:autoSpaceDN w:val="0"/>
              <w:adjustRightInd w:val="0"/>
              <w:jc w:val="center"/>
              <w:rPr>
                <w:sz w:val="20"/>
                <w:szCs w:val="20"/>
              </w:rPr>
            </w:pPr>
          </w:p>
        </w:tc>
        <w:tc>
          <w:tcPr>
            <w:tcW w:w="958" w:type="dxa"/>
            <w:vMerge/>
            <w:tcBorders>
              <w:top w:val="single" w:sz="4" w:space="0" w:color="auto"/>
              <w:left w:val="single" w:sz="4" w:space="0" w:color="auto"/>
              <w:bottom w:val="single" w:sz="4" w:space="0" w:color="auto"/>
              <w:right w:val="single" w:sz="4" w:space="0" w:color="auto"/>
            </w:tcBorders>
          </w:tcPr>
          <w:p w14:paraId="60B5B595" w14:textId="77777777" w:rsidR="00AC54C9" w:rsidRPr="00C71D23" w:rsidRDefault="00AC54C9" w:rsidP="00AC54C9">
            <w:pPr>
              <w:autoSpaceDE w:val="0"/>
              <w:autoSpaceDN w:val="0"/>
              <w:adjustRightInd w:val="0"/>
              <w:jc w:val="center"/>
              <w:rPr>
                <w:sz w:val="20"/>
                <w:szCs w:val="20"/>
              </w:rPr>
            </w:pPr>
          </w:p>
        </w:tc>
        <w:tc>
          <w:tcPr>
            <w:tcW w:w="772" w:type="dxa"/>
            <w:vMerge/>
            <w:tcBorders>
              <w:top w:val="single" w:sz="4" w:space="0" w:color="auto"/>
              <w:left w:val="single" w:sz="4" w:space="0" w:color="auto"/>
              <w:bottom w:val="single" w:sz="4" w:space="0" w:color="auto"/>
              <w:right w:val="single" w:sz="4" w:space="0" w:color="auto"/>
            </w:tcBorders>
          </w:tcPr>
          <w:p w14:paraId="36040406" w14:textId="77777777" w:rsidR="00AC54C9" w:rsidRPr="00C71D23" w:rsidRDefault="00AC54C9" w:rsidP="00AC54C9">
            <w:pPr>
              <w:autoSpaceDE w:val="0"/>
              <w:autoSpaceDN w:val="0"/>
              <w:adjustRightInd w:val="0"/>
              <w:jc w:val="center"/>
              <w:rPr>
                <w:sz w:val="20"/>
                <w:szCs w:val="20"/>
              </w:rPr>
            </w:pPr>
          </w:p>
        </w:tc>
        <w:tc>
          <w:tcPr>
            <w:tcW w:w="962" w:type="dxa"/>
            <w:vMerge/>
            <w:tcBorders>
              <w:top w:val="single" w:sz="4" w:space="0" w:color="auto"/>
              <w:left w:val="single" w:sz="4" w:space="0" w:color="auto"/>
              <w:bottom w:val="single" w:sz="4" w:space="0" w:color="auto"/>
              <w:right w:val="single" w:sz="4" w:space="0" w:color="auto"/>
            </w:tcBorders>
          </w:tcPr>
          <w:p w14:paraId="531B2D6D" w14:textId="77777777" w:rsidR="00AC54C9" w:rsidRPr="00C71D23" w:rsidRDefault="00AC54C9" w:rsidP="00AC54C9">
            <w:pPr>
              <w:autoSpaceDE w:val="0"/>
              <w:autoSpaceDN w:val="0"/>
              <w:adjustRightInd w:val="0"/>
              <w:jc w:val="center"/>
              <w:rPr>
                <w:sz w:val="20"/>
                <w:szCs w:val="20"/>
              </w:rPr>
            </w:pPr>
          </w:p>
        </w:tc>
        <w:tc>
          <w:tcPr>
            <w:tcW w:w="709" w:type="dxa"/>
            <w:vMerge/>
            <w:tcBorders>
              <w:top w:val="single" w:sz="4" w:space="0" w:color="auto"/>
              <w:left w:val="single" w:sz="4" w:space="0" w:color="auto"/>
              <w:bottom w:val="single" w:sz="4" w:space="0" w:color="auto"/>
              <w:right w:val="single" w:sz="4" w:space="0" w:color="auto"/>
            </w:tcBorders>
          </w:tcPr>
          <w:p w14:paraId="54AA80DE" w14:textId="77777777" w:rsidR="00AC54C9" w:rsidRPr="00C71D23" w:rsidRDefault="00AC54C9" w:rsidP="00AC54C9">
            <w:pPr>
              <w:autoSpaceDE w:val="0"/>
              <w:autoSpaceDN w:val="0"/>
              <w:adjustRightInd w:val="0"/>
              <w:jc w:val="center"/>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14:paraId="2C1EAF6C" w14:textId="77777777" w:rsidR="00AC54C9" w:rsidRPr="00C71D23" w:rsidRDefault="00AC54C9" w:rsidP="00AC54C9">
            <w:pPr>
              <w:autoSpaceDE w:val="0"/>
              <w:autoSpaceDN w:val="0"/>
              <w:adjustRightInd w:val="0"/>
              <w:jc w:val="center"/>
              <w:rPr>
                <w:sz w:val="20"/>
                <w:szCs w:val="20"/>
              </w:rPr>
            </w:pPr>
          </w:p>
        </w:tc>
        <w:tc>
          <w:tcPr>
            <w:tcW w:w="709" w:type="dxa"/>
            <w:vMerge/>
            <w:tcBorders>
              <w:top w:val="single" w:sz="4" w:space="0" w:color="auto"/>
              <w:left w:val="single" w:sz="4" w:space="0" w:color="auto"/>
              <w:bottom w:val="single" w:sz="4" w:space="0" w:color="auto"/>
              <w:right w:val="single" w:sz="4" w:space="0" w:color="auto"/>
            </w:tcBorders>
          </w:tcPr>
          <w:p w14:paraId="303C95DB" w14:textId="77777777" w:rsidR="00AC54C9" w:rsidRPr="00C71D23" w:rsidRDefault="00AC54C9" w:rsidP="00AC54C9">
            <w:pPr>
              <w:autoSpaceDE w:val="0"/>
              <w:autoSpaceDN w:val="0"/>
              <w:adjustRightInd w:val="0"/>
              <w:jc w:val="center"/>
              <w:rPr>
                <w:sz w:val="20"/>
                <w:szCs w:val="20"/>
              </w:rPr>
            </w:pPr>
          </w:p>
        </w:tc>
        <w:tc>
          <w:tcPr>
            <w:tcW w:w="710" w:type="dxa"/>
            <w:tcBorders>
              <w:top w:val="single" w:sz="4" w:space="0" w:color="auto"/>
              <w:left w:val="single" w:sz="4" w:space="0" w:color="auto"/>
              <w:bottom w:val="single" w:sz="4" w:space="0" w:color="auto"/>
              <w:right w:val="single" w:sz="4" w:space="0" w:color="auto"/>
            </w:tcBorders>
          </w:tcPr>
          <w:p w14:paraId="1F4DC150" w14:textId="77777777" w:rsidR="00AC54C9" w:rsidRPr="00C71D23" w:rsidRDefault="00AC54C9" w:rsidP="00AC54C9">
            <w:pPr>
              <w:autoSpaceDE w:val="0"/>
              <w:autoSpaceDN w:val="0"/>
              <w:adjustRightInd w:val="0"/>
              <w:jc w:val="center"/>
              <w:rPr>
                <w:sz w:val="20"/>
                <w:szCs w:val="20"/>
              </w:rPr>
            </w:pPr>
            <w:r w:rsidRPr="00C71D23">
              <w:rPr>
                <w:sz w:val="20"/>
                <w:szCs w:val="20"/>
              </w:rPr>
              <w:t>по договору аренды в качестве аренд</w:t>
            </w:r>
            <w:r w:rsidRPr="00C71D23">
              <w:rPr>
                <w:sz w:val="20"/>
                <w:szCs w:val="20"/>
              </w:rPr>
              <w:lastRenderedPageBreak/>
              <w:t>ной платы</w:t>
            </w:r>
          </w:p>
        </w:tc>
        <w:tc>
          <w:tcPr>
            <w:tcW w:w="850" w:type="dxa"/>
            <w:tcBorders>
              <w:top w:val="single" w:sz="4" w:space="0" w:color="auto"/>
              <w:left w:val="single" w:sz="4" w:space="0" w:color="auto"/>
              <w:bottom w:val="single" w:sz="4" w:space="0" w:color="auto"/>
              <w:right w:val="single" w:sz="4" w:space="0" w:color="auto"/>
            </w:tcBorders>
          </w:tcPr>
          <w:p w14:paraId="04FDC9DF" w14:textId="77777777" w:rsidR="00AC54C9" w:rsidRPr="00C71D23" w:rsidRDefault="00AC54C9" w:rsidP="00AC54C9">
            <w:pPr>
              <w:autoSpaceDE w:val="0"/>
              <w:autoSpaceDN w:val="0"/>
              <w:adjustRightInd w:val="0"/>
              <w:jc w:val="center"/>
              <w:rPr>
                <w:sz w:val="20"/>
                <w:szCs w:val="20"/>
              </w:rPr>
            </w:pPr>
            <w:r w:rsidRPr="00C71D23">
              <w:rPr>
                <w:sz w:val="20"/>
                <w:szCs w:val="20"/>
              </w:rPr>
              <w:lastRenderedPageBreak/>
              <w:t>по договору купли-продажи в результате продаж</w:t>
            </w:r>
            <w:r w:rsidRPr="00C71D23">
              <w:rPr>
                <w:sz w:val="20"/>
                <w:szCs w:val="20"/>
              </w:rPr>
              <w:lastRenderedPageBreak/>
              <w:t>и земельного участка</w:t>
            </w:r>
          </w:p>
        </w:tc>
        <w:tc>
          <w:tcPr>
            <w:tcW w:w="992" w:type="dxa"/>
            <w:tcBorders>
              <w:top w:val="single" w:sz="4" w:space="0" w:color="auto"/>
              <w:left w:val="single" w:sz="4" w:space="0" w:color="auto"/>
              <w:bottom w:val="single" w:sz="4" w:space="0" w:color="auto"/>
              <w:right w:val="single" w:sz="4" w:space="0" w:color="auto"/>
            </w:tcBorders>
          </w:tcPr>
          <w:p w14:paraId="17361F25" w14:textId="77777777" w:rsidR="00AC54C9" w:rsidRPr="00C71D23" w:rsidRDefault="00AC54C9" w:rsidP="00AC54C9">
            <w:pPr>
              <w:autoSpaceDE w:val="0"/>
              <w:autoSpaceDN w:val="0"/>
              <w:adjustRightInd w:val="0"/>
              <w:jc w:val="center"/>
              <w:rPr>
                <w:sz w:val="20"/>
                <w:szCs w:val="20"/>
              </w:rPr>
            </w:pPr>
            <w:r w:rsidRPr="00C71D23">
              <w:rPr>
                <w:sz w:val="20"/>
                <w:szCs w:val="20"/>
              </w:rPr>
              <w:lastRenderedPageBreak/>
              <w:t xml:space="preserve">по соглашениям о перераспределении земельных участков, </w:t>
            </w:r>
            <w:r w:rsidRPr="00C71D23">
              <w:rPr>
                <w:sz w:val="20"/>
                <w:szCs w:val="20"/>
              </w:rPr>
              <w:lastRenderedPageBreak/>
              <w:t>находящихся в частной собственности, и земель и (или) земельных участков, находящихся в государственной или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14:paraId="12558B96" w14:textId="77777777" w:rsidR="00AC54C9" w:rsidRPr="00C71D23" w:rsidRDefault="00AC54C9" w:rsidP="00AC54C9">
            <w:pPr>
              <w:autoSpaceDE w:val="0"/>
              <w:autoSpaceDN w:val="0"/>
              <w:adjustRightInd w:val="0"/>
              <w:jc w:val="center"/>
              <w:rPr>
                <w:sz w:val="20"/>
                <w:szCs w:val="20"/>
              </w:rPr>
            </w:pPr>
            <w:r w:rsidRPr="00C71D23">
              <w:rPr>
                <w:sz w:val="20"/>
                <w:szCs w:val="20"/>
              </w:rPr>
              <w:lastRenderedPageBreak/>
              <w:t xml:space="preserve">от уплаты налогов в связи с уточнением сведений об </w:t>
            </w:r>
            <w:r w:rsidRPr="00C71D23">
              <w:rPr>
                <w:sz w:val="20"/>
                <w:szCs w:val="20"/>
              </w:rPr>
              <w:lastRenderedPageBreak/>
              <w:t>объектах капитального строительства и земельных участках, сведения о площади, виде разрешенного использования, назначении, кадастровой стоимости и категории земель которых уточнены</w:t>
            </w:r>
          </w:p>
        </w:tc>
        <w:tc>
          <w:tcPr>
            <w:tcW w:w="993" w:type="dxa"/>
            <w:tcBorders>
              <w:top w:val="single" w:sz="4" w:space="0" w:color="auto"/>
              <w:left w:val="single" w:sz="4" w:space="0" w:color="auto"/>
              <w:bottom w:val="single" w:sz="4" w:space="0" w:color="auto"/>
              <w:right w:val="single" w:sz="4" w:space="0" w:color="auto"/>
            </w:tcBorders>
          </w:tcPr>
          <w:p w14:paraId="76D8B55B" w14:textId="77777777" w:rsidR="00AC54C9" w:rsidRPr="00C71D23" w:rsidRDefault="00AC54C9" w:rsidP="00AC54C9">
            <w:pPr>
              <w:autoSpaceDE w:val="0"/>
              <w:autoSpaceDN w:val="0"/>
              <w:adjustRightInd w:val="0"/>
              <w:jc w:val="center"/>
              <w:rPr>
                <w:sz w:val="20"/>
                <w:szCs w:val="20"/>
              </w:rPr>
            </w:pPr>
            <w:r w:rsidRPr="00C71D23">
              <w:rPr>
                <w:sz w:val="20"/>
                <w:szCs w:val="20"/>
              </w:rPr>
              <w:lastRenderedPageBreak/>
              <w:t xml:space="preserve">по соглашениям об установлении сервитута в отношении </w:t>
            </w:r>
            <w:r w:rsidRPr="00C71D23">
              <w:rPr>
                <w:sz w:val="20"/>
                <w:szCs w:val="20"/>
              </w:rPr>
              <w:lastRenderedPageBreak/>
              <w:t>земельных участков</w:t>
            </w:r>
          </w:p>
        </w:tc>
      </w:tr>
      <w:tr w:rsidR="00C71D23" w:rsidRPr="00C71D23" w14:paraId="0AFB1D75" w14:textId="77777777" w:rsidTr="00C71D23">
        <w:tc>
          <w:tcPr>
            <w:tcW w:w="1276" w:type="dxa"/>
            <w:tcBorders>
              <w:top w:val="single" w:sz="4" w:space="0" w:color="auto"/>
              <w:left w:val="single" w:sz="4" w:space="0" w:color="auto"/>
              <w:bottom w:val="single" w:sz="4" w:space="0" w:color="auto"/>
              <w:right w:val="single" w:sz="4" w:space="0" w:color="auto"/>
            </w:tcBorders>
          </w:tcPr>
          <w:p w14:paraId="417DC77F" w14:textId="77777777" w:rsidR="00AC54C9" w:rsidRPr="00C71D23" w:rsidRDefault="00AC54C9" w:rsidP="00AC54C9">
            <w:pPr>
              <w:autoSpaceDE w:val="0"/>
              <w:autoSpaceDN w:val="0"/>
              <w:adjustRightInd w:val="0"/>
              <w:jc w:val="center"/>
              <w:rPr>
                <w:sz w:val="20"/>
                <w:szCs w:val="20"/>
              </w:rPr>
            </w:pPr>
            <w:r w:rsidRPr="00C71D23">
              <w:rPr>
                <w:sz w:val="20"/>
                <w:szCs w:val="20"/>
              </w:rPr>
              <w:lastRenderedPageBreak/>
              <w:t>1</w:t>
            </w:r>
          </w:p>
        </w:tc>
        <w:tc>
          <w:tcPr>
            <w:tcW w:w="567" w:type="dxa"/>
            <w:tcBorders>
              <w:top w:val="single" w:sz="4" w:space="0" w:color="auto"/>
              <w:left w:val="single" w:sz="4" w:space="0" w:color="auto"/>
              <w:bottom w:val="single" w:sz="4" w:space="0" w:color="auto"/>
              <w:right w:val="single" w:sz="4" w:space="0" w:color="auto"/>
            </w:tcBorders>
          </w:tcPr>
          <w:p w14:paraId="115B32F9" w14:textId="77777777" w:rsidR="00AC54C9" w:rsidRPr="00C71D23" w:rsidRDefault="00AC54C9" w:rsidP="00AC54C9">
            <w:pPr>
              <w:autoSpaceDE w:val="0"/>
              <w:autoSpaceDN w:val="0"/>
              <w:adjustRightInd w:val="0"/>
              <w:jc w:val="center"/>
              <w:rPr>
                <w:sz w:val="20"/>
                <w:szCs w:val="20"/>
              </w:rPr>
            </w:pPr>
            <w:r w:rsidRPr="00C71D23">
              <w:rPr>
                <w:sz w:val="20"/>
                <w:szCs w:val="20"/>
              </w:rPr>
              <w:t>2</w:t>
            </w:r>
          </w:p>
        </w:tc>
        <w:tc>
          <w:tcPr>
            <w:tcW w:w="709" w:type="dxa"/>
            <w:tcBorders>
              <w:top w:val="single" w:sz="4" w:space="0" w:color="auto"/>
              <w:left w:val="single" w:sz="4" w:space="0" w:color="auto"/>
              <w:bottom w:val="single" w:sz="4" w:space="0" w:color="auto"/>
              <w:right w:val="single" w:sz="4" w:space="0" w:color="auto"/>
            </w:tcBorders>
          </w:tcPr>
          <w:p w14:paraId="72BF3A25" w14:textId="77777777" w:rsidR="00AC54C9" w:rsidRPr="00C71D23" w:rsidRDefault="00AC54C9" w:rsidP="00AC54C9">
            <w:pPr>
              <w:autoSpaceDE w:val="0"/>
              <w:autoSpaceDN w:val="0"/>
              <w:adjustRightInd w:val="0"/>
              <w:jc w:val="center"/>
              <w:rPr>
                <w:sz w:val="20"/>
                <w:szCs w:val="20"/>
              </w:rPr>
            </w:pPr>
            <w:r w:rsidRPr="00C71D23">
              <w:rPr>
                <w:sz w:val="20"/>
                <w:szCs w:val="20"/>
              </w:rPr>
              <w:t>3</w:t>
            </w:r>
          </w:p>
        </w:tc>
        <w:tc>
          <w:tcPr>
            <w:tcW w:w="567" w:type="dxa"/>
            <w:tcBorders>
              <w:top w:val="single" w:sz="4" w:space="0" w:color="auto"/>
              <w:left w:val="single" w:sz="4" w:space="0" w:color="auto"/>
              <w:bottom w:val="single" w:sz="4" w:space="0" w:color="auto"/>
              <w:right w:val="single" w:sz="4" w:space="0" w:color="auto"/>
            </w:tcBorders>
          </w:tcPr>
          <w:p w14:paraId="2D26866B" w14:textId="77777777" w:rsidR="00AC54C9" w:rsidRPr="00C71D23" w:rsidRDefault="00AC54C9" w:rsidP="00AC54C9">
            <w:pPr>
              <w:autoSpaceDE w:val="0"/>
              <w:autoSpaceDN w:val="0"/>
              <w:adjustRightInd w:val="0"/>
              <w:jc w:val="center"/>
              <w:rPr>
                <w:sz w:val="20"/>
                <w:szCs w:val="20"/>
              </w:rPr>
            </w:pPr>
            <w:r w:rsidRPr="00C71D23">
              <w:rPr>
                <w:sz w:val="20"/>
                <w:szCs w:val="20"/>
              </w:rPr>
              <w:t>4</w:t>
            </w:r>
          </w:p>
        </w:tc>
        <w:tc>
          <w:tcPr>
            <w:tcW w:w="567" w:type="dxa"/>
            <w:tcBorders>
              <w:top w:val="single" w:sz="4" w:space="0" w:color="auto"/>
              <w:left w:val="single" w:sz="4" w:space="0" w:color="auto"/>
              <w:bottom w:val="single" w:sz="4" w:space="0" w:color="auto"/>
              <w:right w:val="single" w:sz="4" w:space="0" w:color="auto"/>
            </w:tcBorders>
          </w:tcPr>
          <w:p w14:paraId="39FF7CC8" w14:textId="77777777" w:rsidR="00AC54C9" w:rsidRPr="00C71D23" w:rsidRDefault="00AC54C9" w:rsidP="00AC54C9">
            <w:pPr>
              <w:autoSpaceDE w:val="0"/>
              <w:autoSpaceDN w:val="0"/>
              <w:adjustRightInd w:val="0"/>
              <w:jc w:val="center"/>
              <w:rPr>
                <w:sz w:val="20"/>
                <w:szCs w:val="20"/>
              </w:rPr>
            </w:pPr>
            <w:r w:rsidRPr="00C71D23">
              <w:rPr>
                <w:sz w:val="20"/>
                <w:szCs w:val="20"/>
              </w:rPr>
              <w:t>5</w:t>
            </w:r>
          </w:p>
        </w:tc>
        <w:tc>
          <w:tcPr>
            <w:tcW w:w="709" w:type="dxa"/>
            <w:tcBorders>
              <w:top w:val="single" w:sz="4" w:space="0" w:color="auto"/>
              <w:left w:val="single" w:sz="4" w:space="0" w:color="auto"/>
              <w:bottom w:val="single" w:sz="4" w:space="0" w:color="auto"/>
              <w:right w:val="single" w:sz="4" w:space="0" w:color="auto"/>
            </w:tcBorders>
          </w:tcPr>
          <w:p w14:paraId="1962CA31" w14:textId="77777777" w:rsidR="00AC54C9" w:rsidRPr="00C71D23" w:rsidRDefault="00AC54C9" w:rsidP="00AC54C9">
            <w:pPr>
              <w:autoSpaceDE w:val="0"/>
              <w:autoSpaceDN w:val="0"/>
              <w:adjustRightInd w:val="0"/>
              <w:jc w:val="center"/>
              <w:rPr>
                <w:sz w:val="20"/>
                <w:szCs w:val="20"/>
              </w:rPr>
            </w:pPr>
            <w:r w:rsidRPr="00C71D23">
              <w:rPr>
                <w:sz w:val="20"/>
                <w:szCs w:val="20"/>
              </w:rPr>
              <w:t>6</w:t>
            </w:r>
          </w:p>
        </w:tc>
        <w:tc>
          <w:tcPr>
            <w:tcW w:w="567" w:type="dxa"/>
            <w:tcBorders>
              <w:top w:val="single" w:sz="4" w:space="0" w:color="auto"/>
              <w:left w:val="single" w:sz="4" w:space="0" w:color="auto"/>
              <w:bottom w:val="single" w:sz="4" w:space="0" w:color="auto"/>
              <w:right w:val="single" w:sz="4" w:space="0" w:color="auto"/>
            </w:tcBorders>
          </w:tcPr>
          <w:p w14:paraId="7DF382DA" w14:textId="77777777" w:rsidR="00AC54C9" w:rsidRPr="00C71D23" w:rsidRDefault="00AC54C9" w:rsidP="00AC54C9">
            <w:pPr>
              <w:autoSpaceDE w:val="0"/>
              <w:autoSpaceDN w:val="0"/>
              <w:adjustRightInd w:val="0"/>
              <w:jc w:val="center"/>
              <w:rPr>
                <w:sz w:val="20"/>
                <w:szCs w:val="20"/>
              </w:rPr>
            </w:pPr>
            <w:r w:rsidRPr="00C71D23">
              <w:rPr>
                <w:sz w:val="20"/>
                <w:szCs w:val="20"/>
              </w:rPr>
              <w:t>7</w:t>
            </w:r>
          </w:p>
        </w:tc>
        <w:tc>
          <w:tcPr>
            <w:tcW w:w="709" w:type="dxa"/>
            <w:tcBorders>
              <w:top w:val="single" w:sz="4" w:space="0" w:color="auto"/>
              <w:left w:val="single" w:sz="4" w:space="0" w:color="auto"/>
              <w:bottom w:val="single" w:sz="4" w:space="0" w:color="auto"/>
              <w:right w:val="single" w:sz="4" w:space="0" w:color="auto"/>
            </w:tcBorders>
          </w:tcPr>
          <w:p w14:paraId="01EFE939" w14:textId="77777777" w:rsidR="00AC54C9" w:rsidRPr="00C71D23" w:rsidRDefault="00AC54C9" w:rsidP="00AC54C9">
            <w:pPr>
              <w:autoSpaceDE w:val="0"/>
              <w:autoSpaceDN w:val="0"/>
              <w:adjustRightInd w:val="0"/>
              <w:jc w:val="center"/>
              <w:rPr>
                <w:sz w:val="20"/>
                <w:szCs w:val="20"/>
              </w:rPr>
            </w:pPr>
            <w:r w:rsidRPr="00C71D23">
              <w:rPr>
                <w:sz w:val="20"/>
                <w:szCs w:val="20"/>
              </w:rPr>
              <w:t>8</w:t>
            </w:r>
          </w:p>
        </w:tc>
        <w:tc>
          <w:tcPr>
            <w:tcW w:w="958" w:type="dxa"/>
            <w:tcBorders>
              <w:top w:val="single" w:sz="4" w:space="0" w:color="auto"/>
              <w:left w:val="single" w:sz="4" w:space="0" w:color="auto"/>
              <w:bottom w:val="single" w:sz="4" w:space="0" w:color="auto"/>
              <w:right w:val="single" w:sz="4" w:space="0" w:color="auto"/>
            </w:tcBorders>
          </w:tcPr>
          <w:p w14:paraId="6BD2E547" w14:textId="77777777" w:rsidR="00AC54C9" w:rsidRPr="00C71D23" w:rsidRDefault="00AC54C9" w:rsidP="00AC54C9">
            <w:pPr>
              <w:autoSpaceDE w:val="0"/>
              <w:autoSpaceDN w:val="0"/>
              <w:adjustRightInd w:val="0"/>
              <w:jc w:val="center"/>
              <w:rPr>
                <w:sz w:val="20"/>
                <w:szCs w:val="20"/>
              </w:rPr>
            </w:pPr>
            <w:r w:rsidRPr="00C71D23">
              <w:rPr>
                <w:sz w:val="20"/>
                <w:szCs w:val="20"/>
              </w:rPr>
              <w:t>9</w:t>
            </w:r>
          </w:p>
        </w:tc>
        <w:tc>
          <w:tcPr>
            <w:tcW w:w="772" w:type="dxa"/>
            <w:tcBorders>
              <w:top w:val="single" w:sz="4" w:space="0" w:color="auto"/>
              <w:left w:val="single" w:sz="4" w:space="0" w:color="auto"/>
              <w:bottom w:val="single" w:sz="4" w:space="0" w:color="auto"/>
              <w:right w:val="single" w:sz="4" w:space="0" w:color="auto"/>
            </w:tcBorders>
          </w:tcPr>
          <w:p w14:paraId="14B2D021" w14:textId="77777777" w:rsidR="00AC54C9" w:rsidRPr="00C71D23" w:rsidRDefault="00AC54C9" w:rsidP="00AC54C9">
            <w:pPr>
              <w:autoSpaceDE w:val="0"/>
              <w:autoSpaceDN w:val="0"/>
              <w:adjustRightInd w:val="0"/>
              <w:jc w:val="center"/>
              <w:rPr>
                <w:sz w:val="20"/>
                <w:szCs w:val="20"/>
              </w:rPr>
            </w:pPr>
            <w:r w:rsidRPr="00C71D23">
              <w:rPr>
                <w:sz w:val="20"/>
                <w:szCs w:val="20"/>
              </w:rPr>
              <w:t>10</w:t>
            </w:r>
          </w:p>
        </w:tc>
        <w:tc>
          <w:tcPr>
            <w:tcW w:w="962" w:type="dxa"/>
            <w:tcBorders>
              <w:top w:val="single" w:sz="4" w:space="0" w:color="auto"/>
              <w:left w:val="single" w:sz="4" w:space="0" w:color="auto"/>
              <w:bottom w:val="single" w:sz="4" w:space="0" w:color="auto"/>
              <w:right w:val="single" w:sz="4" w:space="0" w:color="auto"/>
            </w:tcBorders>
          </w:tcPr>
          <w:p w14:paraId="2AE74BCB" w14:textId="77777777" w:rsidR="00AC54C9" w:rsidRPr="00C71D23" w:rsidRDefault="00AC54C9" w:rsidP="00AC54C9">
            <w:pPr>
              <w:autoSpaceDE w:val="0"/>
              <w:autoSpaceDN w:val="0"/>
              <w:adjustRightInd w:val="0"/>
              <w:jc w:val="center"/>
              <w:rPr>
                <w:sz w:val="20"/>
                <w:szCs w:val="20"/>
              </w:rPr>
            </w:pPr>
            <w:r w:rsidRPr="00C71D23">
              <w:rPr>
                <w:sz w:val="20"/>
                <w:szCs w:val="20"/>
              </w:rPr>
              <w:t>11</w:t>
            </w:r>
          </w:p>
        </w:tc>
        <w:tc>
          <w:tcPr>
            <w:tcW w:w="709" w:type="dxa"/>
            <w:tcBorders>
              <w:top w:val="single" w:sz="4" w:space="0" w:color="auto"/>
              <w:left w:val="single" w:sz="4" w:space="0" w:color="auto"/>
              <w:bottom w:val="single" w:sz="4" w:space="0" w:color="auto"/>
              <w:right w:val="single" w:sz="4" w:space="0" w:color="auto"/>
            </w:tcBorders>
          </w:tcPr>
          <w:p w14:paraId="0653815E" w14:textId="77777777" w:rsidR="00AC54C9" w:rsidRPr="00C71D23" w:rsidRDefault="00AC54C9" w:rsidP="00AC54C9">
            <w:pPr>
              <w:autoSpaceDE w:val="0"/>
              <w:autoSpaceDN w:val="0"/>
              <w:adjustRightInd w:val="0"/>
              <w:jc w:val="center"/>
              <w:rPr>
                <w:sz w:val="20"/>
                <w:szCs w:val="20"/>
              </w:rPr>
            </w:pPr>
            <w:r w:rsidRPr="00C71D23">
              <w:rPr>
                <w:sz w:val="20"/>
                <w:szCs w:val="20"/>
              </w:rPr>
              <w:t>12</w:t>
            </w:r>
          </w:p>
        </w:tc>
        <w:tc>
          <w:tcPr>
            <w:tcW w:w="850" w:type="dxa"/>
            <w:tcBorders>
              <w:top w:val="single" w:sz="4" w:space="0" w:color="auto"/>
              <w:left w:val="single" w:sz="4" w:space="0" w:color="auto"/>
              <w:bottom w:val="single" w:sz="4" w:space="0" w:color="auto"/>
              <w:right w:val="single" w:sz="4" w:space="0" w:color="auto"/>
            </w:tcBorders>
          </w:tcPr>
          <w:p w14:paraId="4C96A5B9" w14:textId="77777777" w:rsidR="00AC54C9" w:rsidRPr="00C71D23" w:rsidRDefault="00AC54C9" w:rsidP="00AC54C9">
            <w:pPr>
              <w:autoSpaceDE w:val="0"/>
              <w:autoSpaceDN w:val="0"/>
              <w:adjustRightInd w:val="0"/>
              <w:jc w:val="center"/>
              <w:rPr>
                <w:sz w:val="20"/>
                <w:szCs w:val="20"/>
              </w:rPr>
            </w:pPr>
            <w:r w:rsidRPr="00C71D23">
              <w:rPr>
                <w:sz w:val="20"/>
                <w:szCs w:val="20"/>
              </w:rPr>
              <w:t>13</w:t>
            </w:r>
          </w:p>
        </w:tc>
        <w:tc>
          <w:tcPr>
            <w:tcW w:w="709" w:type="dxa"/>
            <w:tcBorders>
              <w:top w:val="single" w:sz="4" w:space="0" w:color="auto"/>
              <w:left w:val="single" w:sz="4" w:space="0" w:color="auto"/>
              <w:bottom w:val="single" w:sz="4" w:space="0" w:color="auto"/>
              <w:right w:val="single" w:sz="4" w:space="0" w:color="auto"/>
            </w:tcBorders>
          </w:tcPr>
          <w:p w14:paraId="4A609B59" w14:textId="77777777" w:rsidR="00AC54C9" w:rsidRPr="00C71D23" w:rsidRDefault="00AC54C9" w:rsidP="00AC54C9">
            <w:pPr>
              <w:autoSpaceDE w:val="0"/>
              <w:autoSpaceDN w:val="0"/>
              <w:adjustRightInd w:val="0"/>
              <w:jc w:val="center"/>
              <w:rPr>
                <w:sz w:val="20"/>
                <w:szCs w:val="20"/>
              </w:rPr>
            </w:pPr>
            <w:r w:rsidRPr="00C71D23">
              <w:rPr>
                <w:sz w:val="20"/>
                <w:szCs w:val="20"/>
              </w:rPr>
              <w:t>14</w:t>
            </w:r>
          </w:p>
        </w:tc>
        <w:tc>
          <w:tcPr>
            <w:tcW w:w="710" w:type="dxa"/>
            <w:tcBorders>
              <w:top w:val="single" w:sz="4" w:space="0" w:color="auto"/>
              <w:left w:val="single" w:sz="4" w:space="0" w:color="auto"/>
              <w:bottom w:val="single" w:sz="4" w:space="0" w:color="auto"/>
              <w:right w:val="single" w:sz="4" w:space="0" w:color="auto"/>
            </w:tcBorders>
          </w:tcPr>
          <w:p w14:paraId="773489CF" w14:textId="77777777" w:rsidR="00AC54C9" w:rsidRPr="00C71D23" w:rsidRDefault="00AC54C9" w:rsidP="00AC54C9">
            <w:pPr>
              <w:autoSpaceDE w:val="0"/>
              <w:autoSpaceDN w:val="0"/>
              <w:adjustRightInd w:val="0"/>
              <w:jc w:val="center"/>
              <w:rPr>
                <w:sz w:val="20"/>
                <w:szCs w:val="20"/>
              </w:rPr>
            </w:pPr>
            <w:r w:rsidRPr="00C71D23">
              <w:rPr>
                <w:sz w:val="20"/>
                <w:szCs w:val="20"/>
              </w:rPr>
              <w:t>15</w:t>
            </w:r>
          </w:p>
        </w:tc>
        <w:tc>
          <w:tcPr>
            <w:tcW w:w="850" w:type="dxa"/>
            <w:tcBorders>
              <w:top w:val="single" w:sz="4" w:space="0" w:color="auto"/>
              <w:left w:val="single" w:sz="4" w:space="0" w:color="auto"/>
              <w:bottom w:val="single" w:sz="4" w:space="0" w:color="auto"/>
              <w:right w:val="single" w:sz="4" w:space="0" w:color="auto"/>
            </w:tcBorders>
          </w:tcPr>
          <w:p w14:paraId="3597BA4B" w14:textId="77777777" w:rsidR="00AC54C9" w:rsidRPr="00C71D23" w:rsidRDefault="00AC54C9" w:rsidP="00AC54C9">
            <w:pPr>
              <w:autoSpaceDE w:val="0"/>
              <w:autoSpaceDN w:val="0"/>
              <w:adjustRightInd w:val="0"/>
              <w:jc w:val="center"/>
              <w:rPr>
                <w:sz w:val="20"/>
                <w:szCs w:val="20"/>
              </w:rPr>
            </w:pPr>
            <w:r w:rsidRPr="00C71D23">
              <w:rPr>
                <w:sz w:val="20"/>
                <w:szCs w:val="20"/>
              </w:rPr>
              <w:t>16</w:t>
            </w:r>
          </w:p>
        </w:tc>
        <w:tc>
          <w:tcPr>
            <w:tcW w:w="992" w:type="dxa"/>
            <w:tcBorders>
              <w:top w:val="single" w:sz="4" w:space="0" w:color="auto"/>
              <w:left w:val="single" w:sz="4" w:space="0" w:color="auto"/>
              <w:bottom w:val="single" w:sz="4" w:space="0" w:color="auto"/>
              <w:right w:val="single" w:sz="4" w:space="0" w:color="auto"/>
            </w:tcBorders>
          </w:tcPr>
          <w:p w14:paraId="18D29EE6" w14:textId="77777777" w:rsidR="00AC54C9" w:rsidRPr="00C71D23" w:rsidRDefault="00AC54C9" w:rsidP="00AC54C9">
            <w:pPr>
              <w:autoSpaceDE w:val="0"/>
              <w:autoSpaceDN w:val="0"/>
              <w:adjustRightInd w:val="0"/>
              <w:jc w:val="center"/>
              <w:rPr>
                <w:sz w:val="20"/>
                <w:szCs w:val="20"/>
              </w:rPr>
            </w:pPr>
            <w:r w:rsidRPr="00C71D23">
              <w:rPr>
                <w:sz w:val="20"/>
                <w:szCs w:val="20"/>
              </w:rPr>
              <w:t>17</w:t>
            </w:r>
          </w:p>
        </w:tc>
        <w:tc>
          <w:tcPr>
            <w:tcW w:w="850" w:type="dxa"/>
            <w:tcBorders>
              <w:top w:val="single" w:sz="4" w:space="0" w:color="auto"/>
              <w:left w:val="single" w:sz="4" w:space="0" w:color="auto"/>
              <w:bottom w:val="single" w:sz="4" w:space="0" w:color="auto"/>
              <w:right w:val="single" w:sz="4" w:space="0" w:color="auto"/>
            </w:tcBorders>
          </w:tcPr>
          <w:p w14:paraId="63269440" w14:textId="77777777" w:rsidR="00AC54C9" w:rsidRPr="00C71D23" w:rsidRDefault="00AC54C9" w:rsidP="00AC54C9">
            <w:pPr>
              <w:autoSpaceDE w:val="0"/>
              <w:autoSpaceDN w:val="0"/>
              <w:adjustRightInd w:val="0"/>
              <w:jc w:val="center"/>
              <w:rPr>
                <w:sz w:val="20"/>
                <w:szCs w:val="20"/>
              </w:rPr>
            </w:pPr>
            <w:r w:rsidRPr="00C71D23">
              <w:rPr>
                <w:sz w:val="20"/>
                <w:szCs w:val="20"/>
              </w:rPr>
              <w:t>18</w:t>
            </w:r>
          </w:p>
        </w:tc>
        <w:tc>
          <w:tcPr>
            <w:tcW w:w="993" w:type="dxa"/>
            <w:tcBorders>
              <w:top w:val="single" w:sz="4" w:space="0" w:color="auto"/>
              <w:left w:val="single" w:sz="4" w:space="0" w:color="auto"/>
              <w:bottom w:val="single" w:sz="4" w:space="0" w:color="auto"/>
              <w:right w:val="single" w:sz="4" w:space="0" w:color="auto"/>
            </w:tcBorders>
          </w:tcPr>
          <w:p w14:paraId="5A124C04" w14:textId="77777777" w:rsidR="00AC54C9" w:rsidRPr="00C71D23" w:rsidRDefault="00AC54C9" w:rsidP="00AC54C9">
            <w:pPr>
              <w:autoSpaceDE w:val="0"/>
              <w:autoSpaceDN w:val="0"/>
              <w:adjustRightInd w:val="0"/>
              <w:jc w:val="center"/>
              <w:rPr>
                <w:sz w:val="20"/>
                <w:szCs w:val="20"/>
              </w:rPr>
            </w:pPr>
            <w:r w:rsidRPr="00C71D23">
              <w:rPr>
                <w:sz w:val="20"/>
                <w:szCs w:val="20"/>
              </w:rPr>
              <w:t>19</w:t>
            </w:r>
          </w:p>
        </w:tc>
      </w:tr>
      <w:tr w:rsidR="00C71D23" w:rsidRPr="00C71D23" w14:paraId="31AF3C3C" w14:textId="77777777" w:rsidTr="00C71D23">
        <w:tc>
          <w:tcPr>
            <w:tcW w:w="1276" w:type="dxa"/>
            <w:tcBorders>
              <w:top w:val="single" w:sz="4" w:space="0" w:color="auto"/>
              <w:left w:val="single" w:sz="4" w:space="0" w:color="auto"/>
              <w:bottom w:val="single" w:sz="4" w:space="0" w:color="auto"/>
              <w:right w:val="single" w:sz="4" w:space="0" w:color="auto"/>
            </w:tcBorders>
          </w:tcPr>
          <w:p w14:paraId="5EA5C979" w14:textId="77777777" w:rsidR="00AC54C9" w:rsidRPr="00C71D23" w:rsidRDefault="00AC54C9" w:rsidP="00AC54C9">
            <w:pPr>
              <w:autoSpaceDE w:val="0"/>
              <w:autoSpaceDN w:val="0"/>
              <w:adjustRightInd w:val="0"/>
              <w:jc w:val="center"/>
              <w:rPr>
                <w:sz w:val="20"/>
                <w:szCs w:val="20"/>
              </w:rPr>
            </w:pPr>
            <w:r w:rsidRPr="00C71D23">
              <w:rPr>
                <w:sz w:val="20"/>
                <w:szCs w:val="20"/>
              </w:rPr>
              <w:t>1.</w:t>
            </w:r>
          </w:p>
        </w:tc>
        <w:tc>
          <w:tcPr>
            <w:tcW w:w="567" w:type="dxa"/>
            <w:tcBorders>
              <w:top w:val="single" w:sz="4" w:space="0" w:color="auto"/>
              <w:left w:val="single" w:sz="4" w:space="0" w:color="auto"/>
              <w:bottom w:val="single" w:sz="4" w:space="0" w:color="auto"/>
              <w:right w:val="single" w:sz="4" w:space="0" w:color="auto"/>
            </w:tcBorders>
          </w:tcPr>
          <w:p w14:paraId="192F1B19"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F2F5663"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1611F8AC"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4A7D96C1"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F0D53C3"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533E06"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D7F5263" w14:textId="77777777" w:rsidR="00AC54C9" w:rsidRPr="00C71D23" w:rsidRDefault="00AC54C9" w:rsidP="00AC54C9">
            <w:pPr>
              <w:autoSpaceDE w:val="0"/>
              <w:autoSpaceDN w:val="0"/>
              <w:adjustRightInd w:val="0"/>
              <w:rPr>
                <w:sz w:val="20"/>
                <w:szCs w:val="20"/>
              </w:rPr>
            </w:pPr>
          </w:p>
        </w:tc>
        <w:tc>
          <w:tcPr>
            <w:tcW w:w="958" w:type="dxa"/>
            <w:tcBorders>
              <w:top w:val="single" w:sz="4" w:space="0" w:color="auto"/>
              <w:left w:val="single" w:sz="4" w:space="0" w:color="auto"/>
              <w:bottom w:val="single" w:sz="4" w:space="0" w:color="auto"/>
              <w:right w:val="single" w:sz="4" w:space="0" w:color="auto"/>
            </w:tcBorders>
          </w:tcPr>
          <w:p w14:paraId="68884A26" w14:textId="77777777" w:rsidR="00AC54C9" w:rsidRPr="00C71D23" w:rsidRDefault="00AC54C9" w:rsidP="00AC54C9">
            <w:pPr>
              <w:autoSpaceDE w:val="0"/>
              <w:autoSpaceDN w:val="0"/>
              <w:adjustRightInd w:val="0"/>
              <w:rPr>
                <w:sz w:val="20"/>
                <w:szCs w:val="20"/>
              </w:rPr>
            </w:pPr>
          </w:p>
        </w:tc>
        <w:tc>
          <w:tcPr>
            <w:tcW w:w="772" w:type="dxa"/>
            <w:tcBorders>
              <w:top w:val="single" w:sz="4" w:space="0" w:color="auto"/>
              <w:left w:val="single" w:sz="4" w:space="0" w:color="auto"/>
              <w:bottom w:val="single" w:sz="4" w:space="0" w:color="auto"/>
              <w:right w:val="single" w:sz="4" w:space="0" w:color="auto"/>
            </w:tcBorders>
          </w:tcPr>
          <w:p w14:paraId="4F9177C2" w14:textId="77777777" w:rsidR="00AC54C9" w:rsidRPr="00C71D23" w:rsidRDefault="00AC54C9" w:rsidP="00AC54C9">
            <w:pPr>
              <w:autoSpaceDE w:val="0"/>
              <w:autoSpaceDN w:val="0"/>
              <w:adjustRightInd w:val="0"/>
              <w:rPr>
                <w:sz w:val="20"/>
                <w:szCs w:val="20"/>
              </w:rPr>
            </w:pPr>
          </w:p>
        </w:tc>
        <w:tc>
          <w:tcPr>
            <w:tcW w:w="962" w:type="dxa"/>
            <w:tcBorders>
              <w:top w:val="single" w:sz="4" w:space="0" w:color="auto"/>
              <w:left w:val="single" w:sz="4" w:space="0" w:color="auto"/>
              <w:bottom w:val="single" w:sz="4" w:space="0" w:color="auto"/>
              <w:right w:val="single" w:sz="4" w:space="0" w:color="auto"/>
            </w:tcBorders>
          </w:tcPr>
          <w:p w14:paraId="1AAC3328"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334BAA"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EA9332"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71DC839" w14:textId="77777777" w:rsidR="00AC54C9" w:rsidRPr="00C71D23" w:rsidRDefault="00AC54C9" w:rsidP="00AC54C9">
            <w:pPr>
              <w:autoSpaceDE w:val="0"/>
              <w:autoSpaceDN w:val="0"/>
              <w:adjustRightInd w:val="0"/>
              <w:rPr>
                <w:sz w:val="20"/>
                <w:szCs w:val="20"/>
              </w:rPr>
            </w:pPr>
          </w:p>
        </w:tc>
        <w:tc>
          <w:tcPr>
            <w:tcW w:w="710" w:type="dxa"/>
            <w:tcBorders>
              <w:top w:val="single" w:sz="4" w:space="0" w:color="auto"/>
              <w:left w:val="single" w:sz="4" w:space="0" w:color="auto"/>
              <w:bottom w:val="single" w:sz="4" w:space="0" w:color="auto"/>
              <w:right w:val="single" w:sz="4" w:space="0" w:color="auto"/>
            </w:tcBorders>
          </w:tcPr>
          <w:p w14:paraId="6C96EB20"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4C72235" w14:textId="77777777" w:rsidR="00AC54C9" w:rsidRPr="00C71D23" w:rsidRDefault="00AC54C9" w:rsidP="00AC54C9">
            <w:pPr>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16784790"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F5E1FFA" w14:textId="77777777" w:rsidR="00AC54C9" w:rsidRPr="00C71D23" w:rsidRDefault="00AC54C9" w:rsidP="00AC54C9">
            <w:pPr>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78FD8A4A" w14:textId="77777777" w:rsidR="00AC54C9" w:rsidRPr="00C71D23" w:rsidRDefault="00AC54C9" w:rsidP="00AC54C9">
            <w:pPr>
              <w:autoSpaceDE w:val="0"/>
              <w:autoSpaceDN w:val="0"/>
              <w:adjustRightInd w:val="0"/>
              <w:rPr>
                <w:sz w:val="20"/>
                <w:szCs w:val="20"/>
              </w:rPr>
            </w:pPr>
          </w:p>
        </w:tc>
      </w:tr>
      <w:tr w:rsidR="00C71D23" w:rsidRPr="00C71D23" w14:paraId="1BD8A2B2" w14:textId="77777777" w:rsidTr="00C71D23">
        <w:tc>
          <w:tcPr>
            <w:tcW w:w="1276" w:type="dxa"/>
            <w:tcBorders>
              <w:top w:val="single" w:sz="4" w:space="0" w:color="auto"/>
              <w:left w:val="single" w:sz="4" w:space="0" w:color="auto"/>
              <w:bottom w:val="single" w:sz="4" w:space="0" w:color="auto"/>
              <w:right w:val="single" w:sz="4" w:space="0" w:color="auto"/>
            </w:tcBorders>
          </w:tcPr>
          <w:p w14:paraId="2AA68D4F" w14:textId="77777777" w:rsidR="00AC54C9" w:rsidRPr="00C71D23" w:rsidRDefault="00AC54C9" w:rsidP="00AC54C9">
            <w:pPr>
              <w:autoSpaceDE w:val="0"/>
              <w:autoSpaceDN w:val="0"/>
              <w:adjustRightInd w:val="0"/>
              <w:jc w:val="center"/>
              <w:rPr>
                <w:sz w:val="20"/>
                <w:szCs w:val="20"/>
              </w:rPr>
            </w:pPr>
            <w:r w:rsidRPr="00C71D23">
              <w:rPr>
                <w:sz w:val="20"/>
                <w:szCs w:val="20"/>
              </w:rPr>
              <w:t>2.</w:t>
            </w:r>
          </w:p>
        </w:tc>
        <w:tc>
          <w:tcPr>
            <w:tcW w:w="567" w:type="dxa"/>
            <w:tcBorders>
              <w:top w:val="single" w:sz="4" w:space="0" w:color="auto"/>
              <w:left w:val="single" w:sz="4" w:space="0" w:color="auto"/>
              <w:bottom w:val="single" w:sz="4" w:space="0" w:color="auto"/>
              <w:right w:val="single" w:sz="4" w:space="0" w:color="auto"/>
            </w:tcBorders>
          </w:tcPr>
          <w:p w14:paraId="5287DC6D"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1201B70"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07C9695D"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54DBC7CF"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E8D44CA"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5C94C522"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25B9BB1" w14:textId="77777777" w:rsidR="00AC54C9" w:rsidRPr="00C71D23" w:rsidRDefault="00AC54C9" w:rsidP="00AC54C9">
            <w:pPr>
              <w:autoSpaceDE w:val="0"/>
              <w:autoSpaceDN w:val="0"/>
              <w:adjustRightInd w:val="0"/>
              <w:rPr>
                <w:sz w:val="20"/>
                <w:szCs w:val="20"/>
              </w:rPr>
            </w:pPr>
          </w:p>
        </w:tc>
        <w:tc>
          <w:tcPr>
            <w:tcW w:w="958" w:type="dxa"/>
            <w:tcBorders>
              <w:top w:val="single" w:sz="4" w:space="0" w:color="auto"/>
              <w:left w:val="single" w:sz="4" w:space="0" w:color="auto"/>
              <w:bottom w:val="single" w:sz="4" w:space="0" w:color="auto"/>
              <w:right w:val="single" w:sz="4" w:space="0" w:color="auto"/>
            </w:tcBorders>
          </w:tcPr>
          <w:p w14:paraId="1F70B62F" w14:textId="77777777" w:rsidR="00AC54C9" w:rsidRPr="00C71D23" w:rsidRDefault="00AC54C9" w:rsidP="00AC54C9">
            <w:pPr>
              <w:autoSpaceDE w:val="0"/>
              <w:autoSpaceDN w:val="0"/>
              <w:adjustRightInd w:val="0"/>
              <w:rPr>
                <w:sz w:val="20"/>
                <w:szCs w:val="20"/>
              </w:rPr>
            </w:pPr>
          </w:p>
        </w:tc>
        <w:tc>
          <w:tcPr>
            <w:tcW w:w="772" w:type="dxa"/>
            <w:tcBorders>
              <w:top w:val="single" w:sz="4" w:space="0" w:color="auto"/>
              <w:left w:val="single" w:sz="4" w:space="0" w:color="auto"/>
              <w:bottom w:val="single" w:sz="4" w:space="0" w:color="auto"/>
              <w:right w:val="single" w:sz="4" w:space="0" w:color="auto"/>
            </w:tcBorders>
          </w:tcPr>
          <w:p w14:paraId="4209FD98" w14:textId="77777777" w:rsidR="00AC54C9" w:rsidRPr="00C71D23" w:rsidRDefault="00AC54C9" w:rsidP="00AC54C9">
            <w:pPr>
              <w:autoSpaceDE w:val="0"/>
              <w:autoSpaceDN w:val="0"/>
              <w:adjustRightInd w:val="0"/>
              <w:rPr>
                <w:sz w:val="20"/>
                <w:szCs w:val="20"/>
              </w:rPr>
            </w:pPr>
          </w:p>
        </w:tc>
        <w:tc>
          <w:tcPr>
            <w:tcW w:w="962" w:type="dxa"/>
            <w:tcBorders>
              <w:top w:val="single" w:sz="4" w:space="0" w:color="auto"/>
              <w:left w:val="single" w:sz="4" w:space="0" w:color="auto"/>
              <w:bottom w:val="single" w:sz="4" w:space="0" w:color="auto"/>
              <w:right w:val="single" w:sz="4" w:space="0" w:color="auto"/>
            </w:tcBorders>
          </w:tcPr>
          <w:p w14:paraId="145285DD"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CE63A5D"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759DBC6"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D511A89" w14:textId="77777777" w:rsidR="00AC54C9" w:rsidRPr="00C71D23" w:rsidRDefault="00AC54C9" w:rsidP="00AC54C9">
            <w:pPr>
              <w:autoSpaceDE w:val="0"/>
              <w:autoSpaceDN w:val="0"/>
              <w:adjustRightInd w:val="0"/>
              <w:rPr>
                <w:sz w:val="20"/>
                <w:szCs w:val="20"/>
              </w:rPr>
            </w:pPr>
          </w:p>
        </w:tc>
        <w:tc>
          <w:tcPr>
            <w:tcW w:w="710" w:type="dxa"/>
            <w:tcBorders>
              <w:top w:val="single" w:sz="4" w:space="0" w:color="auto"/>
              <w:left w:val="single" w:sz="4" w:space="0" w:color="auto"/>
              <w:bottom w:val="single" w:sz="4" w:space="0" w:color="auto"/>
              <w:right w:val="single" w:sz="4" w:space="0" w:color="auto"/>
            </w:tcBorders>
          </w:tcPr>
          <w:p w14:paraId="2B73F148"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9FC2635" w14:textId="77777777" w:rsidR="00AC54C9" w:rsidRPr="00C71D23" w:rsidRDefault="00AC54C9" w:rsidP="00AC54C9">
            <w:pPr>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79528AEE"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EA8B7D5" w14:textId="77777777" w:rsidR="00AC54C9" w:rsidRPr="00C71D23" w:rsidRDefault="00AC54C9" w:rsidP="00AC54C9">
            <w:pPr>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59A14B75" w14:textId="77777777" w:rsidR="00AC54C9" w:rsidRPr="00C71D23" w:rsidRDefault="00AC54C9" w:rsidP="00AC54C9">
            <w:pPr>
              <w:autoSpaceDE w:val="0"/>
              <w:autoSpaceDN w:val="0"/>
              <w:adjustRightInd w:val="0"/>
              <w:rPr>
                <w:sz w:val="20"/>
                <w:szCs w:val="20"/>
              </w:rPr>
            </w:pPr>
          </w:p>
        </w:tc>
      </w:tr>
      <w:tr w:rsidR="00C71D23" w:rsidRPr="00C71D23" w14:paraId="7953DB03" w14:textId="77777777" w:rsidTr="00C71D23">
        <w:tc>
          <w:tcPr>
            <w:tcW w:w="1276" w:type="dxa"/>
            <w:tcBorders>
              <w:top w:val="single" w:sz="4" w:space="0" w:color="auto"/>
              <w:left w:val="single" w:sz="4" w:space="0" w:color="auto"/>
              <w:bottom w:val="single" w:sz="4" w:space="0" w:color="auto"/>
              <w:right w:val="single" w:sz="4" w:space="0" w:color="auto"/>
            </w:tcBorders>
          </w:tcPr>
          <w:p w14:paraId="60E63C50" w14:textId="77777777" w:rsidR="00AC54C9" w:rsidRPr="00C71D23" w:rsidRDefault="00AC54C9" w:rsidP="00AC54C9">
            <w:pPr>
              <w:autoSpaceDE w:val="0"/>
              <w:autoSpaceDN w:val="0"/>
              <w:adjustRightInd w:val="0"/>
              <w:jc w:val="center"/>
              <w:rPr>
                <w:sz w:val="20"/>
                <w:szCs w:val="20"/>
              </w:rPr>
            </w:pPr>
            <w:r w:rsidRPr="00C71D23">
              <w:rPr>
                <w:sz w:val="20"/>
                <w:szCs w:val="20"/>
              </w:rPr>
              <w:t>3.</w:t>
            </w:r>
          </w:p>
        </w:tc>
        <w:tc>
          <w:tcPr>
            <w:tcW w:w="567" w:type="dxa"/>
            <w:tcBorders>
              <w:top w:val="single" w:sz="4" w:space="0" w:color="auto"/>
              <w:left w:val="single" w:sz="4" w:space="0" w:color="auto"/>
              <w:bottom w:val="single" w:sz="4" w:space="0" w:color="auto"/>
              <w:right w:val="single" w:sz="4" w:space="0" w:color="auto"/>
            </w:tcBorders>
          </w:tcPr>
          <w:p w14:paraId="7BA4A4FF"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65AC5F7"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13699456"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546C679B"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DCF8045"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7C78C489"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018A412" w14:textId="77777777" w:rsidR="00AC54C9" w:rsidRPr="00C71D23" w:rsidRDefault="00AC54C9" w:rsidP="00AC54C9">
            <w:pPr>
              <w:autoSpaceDE w:val="0"/>
              <w:autoSpaceDN w:val="0"/>
              <w:adjustRightInd w:val="0"/>
              <w:rPr>
                <w:sz w:val="20"/>
                <w:szCs w:val="20"/>
              </w:rPr>
            </w:pPr>
          </w:p>
        </w:tc>
        <w:tc>
          <w:tcPr>
            <w:tcW w:w="958" w:type="dxa"/>
            <w:tcBorders>
              <w:top w:val="single" w:sz="4" w:space="0" w:color="auto"/>
              <w:left w:val="single" w:sz="4" w:space="0" w:color="auto"/>
              <w:bottom w:val="single" w:sz="4" w:space="0" w:color="auto"/>
              <w:right w:val="single" w:sz="4" w:space="0" w:color="auto"/>
            </w:tcBorders>
          </w:tcPr>
          <w:p w14:paraId="0C5B1A63" w14:textId="77777777" w:rsidR="00AC54C9" w:rsidRPr="00C71D23" w:rsidRDefault="00AC54C9" w:rsidP="00AC54C9">
            <w:pPr>
              <w:autoSpaceDE w:val="0"/>
              <w:autoSpaceDN w:val="0"/>
              <w:adjustRightInd w:val="0"/>
              <w:rPr>
                <w:sz w:val="20"/>
                <w:szCs w:val="20"/>
              </w:rPr>
            </w:pPr>
          </w:p>
        </w:tc>
        <w:tc>
          <w:tcPr>
            <w:tcW w:w="772" w:type="dxa"/>
            <w:tcBorders>
              <w:top w:val="single" w:sz="4" w:space="0" w:color="auto"/>
              <w:left w:val="single" w:sz="4" w:space="0" w:color="auto"/>
              <w:bottom w:val="single" w:sz="4" w:space="0" w:color="auto"/>
              <w:right w:val="single" w:sz="4" w:space="0" w:color="auto"/>
            </w:tcBorders>
          </w:tcPr>
          <w:p w14:paraId="1E100542" w14:textId="77777777" w:rsidR="00AC54C9" w:rsidRPr="00C71D23" w:rsidRDefault="00AC54C9" w:rsidP="00AC54C9">
            <w:pPr>
              <w:autoSpaceDE w:val="0"/>
              <w:autoSpaceDN w:val="0"/>
              <w:adjustRightInd w:val="0"/>
              <w:rPr>
                <w:sz w:val="20"/>
                <w:szCs w:val="20"/>
              </w:rPr>
            </w:pPr>
          </w:p>
        </w:tc>
        <w:tc>
          <w:tcPr>
            <w:tcW w:w="962" w:type="dxa"/>
            <w:tcBorders>
              <w:top w:val="single" w:sz="4" w:space="0" w:color="auto"/>
              <w:left w:val="single" w:sz="4" w:space="0" w:color="auto"/>
              <w:bottom w:val="single" w:sz="4" w:space="0" w:color="auto"/>
              <w:right w:val="single" w:sz="4" w:space="0" w:color="auto"/>
            </w:tcBorders>
          </w:tcPr>
          <w:p w14:paraId="67A67EC7"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5A9545"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31D775F"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C79425E" w14:textId="77777777" w:rsidR="00AC54C9" w:rsidRPr="00C71D23" w:rsidRDefault="00AC54C9" w:rsidP="00AC54C9">
            <w:pPr>
              <w:autoSpaceDE w:val="0"/>
              <w:autoSpaceDN w:val="0"/>
              <w:adjustRightInd w:val="0"/>
              <w:rPr>
                <w:sz w:val="20"/>
                <w:szCs w:val="20"/>
              </w:rPr>
            </w:pPr>
          </w:p>
        </w:tc>
        <w:tc>
          <w:tcPr>
            <w:tcW w:w="710" w:type="dxa"/>
            <w:tcBorders>
              <w:top w:val="single" w:sz="4" w:space="0" w:color="auto"/>
              <w:left w:val="single" w:sz="4" w:space="0" w:color="auto"/>
              <w:bottom w:val="single" w:sz="4" w:space="0" w:color="auto"/>
              <w:right w:val="single" w:sz="4" w:space="0" w:color="auto"/>
            </w:tcBorders>
          </w:tcPr>
          <w:p w14:paraId="12F3D53C"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F482468" w14:textId="77777777" w:rsidR="00AC54C9" w:rsidRPr="00C71D23" w:rsidRDefault="00AC54C9" w:rsidP="00AC54C9">
            <w:pPr>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7DA979CD"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9B2AD5F" w14:textId="77777777" w:rsidR="00AC54C9" w:rsidRPr="00C71D23" w:rsidRDefault="00AC54C9" w:rsidP="00AC54C9">
            <w:pPr>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06B2181E" w14:textId="77777777" w:rsidR="00AC54C9" w:rsidRPr="00C71D23" w:rsidRDefault="00AC54C9" w:rsidP="00AC54C9">
            <w:pPr>
              <w:autoSpaceDE w:val="0"/>
              <w:autoSpaceDN w:val="0"/>
              <w:adjustRightInd w:val="0"/>
              <w:rPr>
                <w:sz w:val="20"/>
                <w:szCs w:val="20"/>
              </w:rPr>
            </w:pPr>
          </w:p>
        </w:tc>
      </w:tr>
      <w:tr w:rsidR="00C71D23" w:rsidRPr="00C71D23" w14:paraId="471F9D08" w14:textId="77777777" w:rsidTr="00C71D23">
        <w:tc>
          <w:tcPr>
            <w:tcW w:w="1276" w:type="dxa"/>
            <w:tcBorders>
              <w:top w:val="single" w:sz="4" w:space="0" w:color="auto"/>
              <w:left w:val="single" w:sz="4" w:space="0" w:color="auto"/>
              <w:bottom w:val="single" w:sz="4" w:space="0" w:color="auto"/>
              <w:right w:val="single" w:sz="4" w:space="0" w:color="auto"/>
            </w:tcBorders>
          </w:tcPr>
          <w:p w14:paraId="2105F110" w14:textId="77777777" w:rsidR="00AC54C9" w:rsidRPr="00C71D23" w:rsidRDefault="00AC54C9" w:rsidP="00AC54C9">
            <w:pPr>
              <w:autoSpaceDE w:val="0"/>
              <w:autoSpaceDN w:val="0"/>
              <w:adjustRightInd w:val="0"/>
              <w:rPr>
                <w:sz w:val="20"/>
                <w:szCs w:val="20"/>
              </w:rPr>
            </w:pPr>
            <w:r w:rsidRPr="00C71D23">
              <w:rPr>
                <w:sz w:val="20"/>
                <w:szCs w:val="20"/>
              </w:rPr>
              <w:lastRenderedPageBreak/>
              <w:t>Итого поступлений (рублей)</w:t>
            </w:r>
          </w:p>
        </w:tc>
        <w:tc>
          <w:tcPr>
            <w:tcW w:w="567" w:type="dxa"/>
            <w:tcBorders>
              <w:top w:val="single" w:sz="4" w:space="0" w:color="auto"/>
              <w:left w:val="single" w:sz="4" w:space="0" w:color="auto"/>
              <w:bottom w:val="single" w:sz="4" w:space="0" w:color="auto"/>
              <w:right w:val="single" w:sz="4" w:space="0" w:color="auto"/>
            </w:tcBorders>
          </w:tcPr>
          <w:p w14:paraId="7BFDA6BC"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09" w:type="dxa"/>
            <w:tcBorders>
              <w:top w:val="single" w:sz="4" w:space="0" w:color="auto"/>
              <w:left w:val="single" w:sz="4" w:space="0" w:color="auto"/>
              <w:bottom w:val="single" w:sz="4" w:space="0" w:color="auto"/>
              <w:right w:val="single" w:sz="4" w:space="0" w:color="auto"/>
            </w:tcBorders>
          </w:tcPr>
          <w:p w14:paraId="4CF275C7"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0C9D3A53"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06D32C44"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09" w:type="dxa"/>
            <w:tcBorders>
              <w:top w:val="single" w:sz="4" w:space="0" w:color="auto"/>
              <w:left w:val="single" w:sz="4" w:space="0" w:color="auto"/>
              <w:bottom w:val="single" w:sz="4" w:space="0" w:color="auto"/>
              <w:right w:val="single" w:sz="4" w:space="0" w:color="auto"/>
            </w:tcBorders>
          </w:tcPr>
          <w:p w14:paraId="6E55E353"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6FFED0F3"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DA2E667"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958" w:type="dxa"/>
            <w:tcBorders>
              <w:top w:val="single" w:sz="4" w:space="0" w:color="auto"/>
              <w:left w:val="single" w:sz="4" w:space="0" w:color="auto"/>
              <w:bottom w:val="single" w:sz="4" w:space="0" w:color="auto"/>
              <w:right w:val="single" w:sz="4" w:space="0" w:color="auto"/>
            </w:tcBorders>
          </w:tcPr>
          <w:p w14:paraId="0D6DB518" w14:textId="77777777" w:rsidR="00AC54C9" w:rsidRPr="00C71D23" w:rsidRDefault="00AC54C9" w:rsidP="00AC54C9">
            <w:pPr>
              <w:autoSpaceDE w:val="0"/>
              <w:autoSpaceDN w:val="0"/>
              <w:adjustRightInd w:val="0"/>
              <w:rPr>
                <w:sz w:val="20"/>
                <w:szCs w:val="20"/>
              </w:rPr>
            </w:pPr>
          </w:p>
        </w:tc>
        <w:tc>
          <w:tcPr>
            <w:tcW w:w="772" w:type="dxa"/>
            <w:tcBorders>
              <w:top w:val="single" w:sz="4" w:space="0" w:color="auto"/>
              <w:left w:val="single" w:sz="4" w:space="0" w:color="auto"/>
              <w:bottom w:val="single" w:sz="4" w:space="0" w:color="auto"/>
              <w:right w:val="single" w:sz="4" w:space="0" w:color="auto"/>
            </w:tcBorders>
          </w:tcPr>
          <w:p w14:paraId="44C90B9F" w14:textId="77777777" w:rsidR="00AC54C9" w:rsidRPr="00C71D23" w:rsidRDefault="00AC54C9" w:rsidP="00AC54C9">
            <w:pPr>
              <w:autoSpaceDE w:val="0"/>
              <w:autoSpaceDN w:val="0"/>
              <w:adjustRightInd w:val="0"/>
              <w:rPr>
                <w:sz w:val="20"/>
                <w:szCs w:val="20"/>
              </w:rPr>
            </w:pPr>
          </w:p>
        </w:tc>
        <w:tc>
          <w:tcPr>
            <w:tcW w:w="962" w:type="dxa"/>
            <w:tcBorders>
              <w:top w:val="single" w:sz="4" w:space="0" w:color="auto"/>
              <w:left w:val="single" w:sz="4" w:space="0" w:color="auto"/>
              <w:bottom w:val="single" w:sz="4" w:space="0" w:color="auto"/>
              <w:right w:val="single" w:sz="4" w:space="0" w:color="auto"/>
            </w:tcBorders>
          </w:tcPr>
          <w:p w14:paraId="6FCFAB8D"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F5236E"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850" w:type="dxa"/>
            <w:tcBorders>
              <w:top w:val="single" w:sz="4" w:space="0" w:color="auto"/>
              <w:left w:val="single" w:sz="4" w:space="0" w:color="auto"/>
              <w:bottom w:val="single" w:sz="4" w:space="0" w:color="auto"/>
              <w:right w:val="single" w:sz="4" w:space="0" w:color="auto"/>
            </w:tcBorders>
          </w:tcPr>
          <w:p w14:paraId="335CF952"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0D587C6"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10" w:type="dxa"/>
            <w:tcBorders>
              <w:top w:val="single" w:sz="4" w:space="0" w:color="auto"/>
              <w:left w:val="single" w:sz="4" w:space="0" w:color="auto"/>
              <w:bottom w:val="single" w:sz="4" w:space="0" w:color="auto"/>
              <w:right w:val="single" w:sz="4" w:space="0" w:color="auto"/>
            </w:tcBorders>
          </w:tcPr>
          <w:p w14:paraId="6AC66742"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8742EE2" w14:textId="77777777" w:rsidR="00AC54C9" w:rsidRPr="00C71D23" w:rsidRDefault="00AC54C9" w:rsidP="00AC54C9">
            <w:pPr>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7C37811E"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861671D" w14:textId="77777777" w:rsidR="00AC54C9" w:rsidRPr="00C71D23" w:rsidRDefault="00AC54C9" w:rsidP="00AC54C9">
            <w:pPr>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4BBDB041" w14:textId="77777777" w:rsidR="00AC54C9" w:rsidRPr="00C71D23" w:rsidRDefault="00AC54C9" w:rsidP="00AC54C9">
            <w:pPr>
              <w:autoSpaceDE w:val="0"/>
              <w:autoSpaceDN w:val="0"/>
              <w:adjustRightInd w:val="0"/>
              <w:rPr>
                <w:sz w:val="20"/>
                <w:szCs w:val="20"/>
              </w:rPr>
            </w:pPr>
          </w:p>
        </w:tc>
      </w:tr>
      <w:tr w:rsidR="00C71D23" w:rsidRPr="00C71D23" w14:paraId="265F771A" w14:textId="77777777" w:rsidTr="00C71D23">
        <w:tc>
          <w:tcPr>
            <w:tcW w:w="1276" w:type="dxa"/>
            <w:tcBorders>
              <w:top w:val="single" w:sz="4" w:space="0" w:color="auto"/>
              <w:left w:val="single" w:sz="4" w:space="0" w:color="auto"/>
              <w:bottom w:val="single" w:sz="4" w:space="0" w:color="auto"/>
              <w:right w:val="single" w:sz="4" w:space="0" w:color="auto"/>
            </w:tcBorders>
          </w:tcPr>
          <w:p w14:paraId="22D81992" w14:textId="77777777" w:rsidR="00AC54C9" w:rsidRPr="00C71D23" w:rsidRDefault="00AC54C9" w:rsidP="00AC54C9">
            <w:pPr>
              <w:autoSpaceDE w:val="0"/>
              <w:autoSpaceDN w:val="0"/>
              <w:adjustRightInd w:val="0"/>
              <w:rPr>
                <w:sz w:val="20"/>
                <w:szCs w:val="20"/>
              </w:rPr>
            </w:pPr>
            <w:r w:rsidRPr="00C71D23">
              <w:rPr>
                <w:sz w:val="20"/>
                <w:szCs w:val="20"/>
              </w:rPr>
              <w:t xml:space="preserve">Процент, установленный Соглашением о выполнении работ и (или) об оказании услуг публично-правовой компанией «Роскадастр», заключенным в соответствии с </w:t>
            </w:r>
            <w:hyperlink r:id="rId22" w:history="1">
              <w:r w:rsidRPr="00C71D23">
                <w:rPr>
                  <w:sz w:val="20"/>
                  <w:szCs w:val="20"/>
                </w:rPr>
                <w:t>частью 6 статьи 4</w:t>
              </w:r>
            </w:hyperlink>
            <w:r w:rsidRPr="00C71D23">
              <w:rPr>
                <w:sz w:val="20"/>
                <w:szCs w:val="20"/>
              </w:rPr>
              <w:t xml:space="preserve"> Федерального закона «О публично-правовой компании «Роскадастр» (процентов)</w:t>
            </w:r>
          </w:p>
        </w:tc>
        <w:tc>
          <w:tcPr>
            <w:tcW w:w="567" w:type="dxa"/>
            <w:tcBorders>
              <w:top w:val="single" w:sz="4" w:space="0" w:color="auto"/>
              <w:left w:val="single" w:sz="4" w:space="0" w:color="auto"/>
              <w:bottom w:val="single" w:sz="4" w:space="0" w:color="auto"/>
              <w:right w:val="single" w:sz="4" w:space="0" w:color="auto"/>
            </w:tcBorders>
          </w:tcPr>
          <w:p w14:paraId="5759AB76"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09" w:type="dxa"/>
            <w:tcBorders>
              <w:top w:val="single" w:sz="4" w:space="0" w:color="auto"/>
              <w:left w:val="single" w:sz="4" w:space="0" w:color="auto"/>
              <w:bottom w:val="single" w:sz="4" w:space="0" w:color="auto"/>
              <w:right w:val="single" w:sz="4" w:space="0" w:color="auto"/>
            </w:tcBorders>
          </w:tcPr>
          <w:p w14:paraId="2613BB44"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5E03DAAC"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54E8D073"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09" w:type="dxa"/>
            <w:tcBorders>
              <w:top w:val="single" w:sz="4" w:space="0" w:color="auto"/>
              <w:left w:val="single" w:sz="4" w:space="0" w:color="auto"/>
              <w:bottom w:val="single" w:sz="4" w:space="0" w:color="auto"/>
              <w:right w:val="single" w:sz="4" w:space="0" w:color="auto"/>
            </w:tcBorders>
          </w:tcPr>
          <w:p w14:paraId="0291AF10"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29F59FC7"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EFF5A27"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958" w:type="dxa"/>
            <w:tcBorders>
              <w:top w:val="single" w:sz="4" w:space="0" w:color="auto"/>
              <w:left w:val="single" w:sz="4" w:space="0" w:color="auto"/>
              <w:bottom w:val="single" w:sz="4" w:space="0" w:color="auto"/>
              <w:right w:val="single" w:sz="4" w:space="0" w:color="auto"/>
            </w:tcBorders>
          </w:tcPr>
          <w:p w14:paraId="3532783D" w14:textId="77777777" w:rsidR="00AC54C9" w:rsidRPr="00C71D23" w:rsidRDefault="00AC54C9" w:rsidP="00AC54C9">
            <w:pPr>
              <w:autoSpaceDE w:val="0"/>
              <w:autoSpaceDN w:val="0"/>
              <w:adjustRightInd w:val="0"/>
              <w:rPr>
                <w:sz w:val="20"/>
                <w:szCs w:val="20"/>
              </w:rPr>
            </w:pPr>
          </w:p>
        </w:tc>
        <w:tc>
          <w:tcPr>
            <w:tcW w:w="772" w:type="dxa"/>
            <w:tcBorders>
              <w:top w:val="single" w:sz="4" w:space="0" w:color="auto"/>
              <w:left w:val="single" w:sz="4" w:space="0" w:color="auto"/>
              <w:bottom w:val="single" w:sz="4" w:space="0" w:color="auto"/>
              <w:right w:val="single" w:sz="4" w:space="0" w:color="auto"/>
            </w:tcBorders>
          </w:tcPr>
          <w:p w14:paraId="6C3B8F7A" w14:textId="77777777" w:rsidR="00AC54C9" w:rsidRPr="00C71D23" w:rsidRDefault="00AC54C9" w:rsidP="00AC54C9">
            <w:pPr>
              <w:autoSpaceDE w:val="0"/>
              <w:autoSpaceDN w:val="0"/>
              <w:adjustRightInd w:val="0"/>
              <w:rPr>
                <w:sz w:val="20"/>
                <w:szCs w:val="20"/>
              </w:rPr>
            </w:pPr>
          </w:p>
        </w:tc>
        <w:tc>
          <w:tcPr>
            <w:tcW w:w="962" w:type="dxa"/>
            <w:tcBorders>
              <w:top w:val="single" w:sz="4" w:space="0" w:color="auto"/>
              <w:left w:val="single" w:sz="4" w:space="0" w:color="auto"/>
              <w:bottom w:val="single" w:sz="4" w:space="0" w:color="auto"/>
              <w:right w:val="single" w:sz="4" w:space="0" w:color="auto"/>
            </w:tcBorders>
          </w:tcPr>
          <w:p w14:paraId="43FC3AEC"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E6D5676"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850" w:type="dxa"/>
            <w:tcBorders>
              <w:top w:val="single" w:sz="4" w:space="0" w:color="auto"/>
              <w:left w:val="single" w:sz="4" w:space="0" w:color="auto"/>
              <w:bottom w:val="single" w:sz="4" w:space="0" w:color="auto"/>
              <w:right w:val="single" w:sz="4" w:space="0" w:color="auto"/>
            </w:tcBorders>
          </w:tcPr>
          <w:p w14:paraId="039AC7D6"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3F0FD7C"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10" w:type="dxa"/>
            <w:tcBorders>
              <w:top w:val="single" w:sz="4" w:space="0" w:color="auto"/>
              <w:left w:val="single" w:sz="4" w:space="0" w:color="auto"/>
              <w:bottom w:val="single" w:sz="4" w:space="0" w:color="auto"/>
              <w:right w:val="single" w:sz="4" w:space="0" w:color="auto"/>
            </w:tcBorders>
          </w:tcPr>
          <w:p w14:paraId="2F396659"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818382D" w14:textId="77777777" w:rsidR="00AC54C9" w:rsidRPr="00C71D23" w:rsidRDefault="00AC54C9" w:rsidP="00AC54C9">
            <w:pPr>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642FFA00"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F96C22C" w14:textId="77777777" w:rsidR="00AC54C9" w:rsidRPr="00C71D23" w:rsidRDefault="00AC54C9" w:rsidP="00AC54C9">
            <w:pPr>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75A3C23C" w14:textId="77777777" w:rsidR="00AC54C9" w:rsidRPr="00C71D23" w:rsidRDefault="00AC54C9" w:rsidP="00AC54C9">
            <w:pPr>
              <w:autoSpaceDE w:val="0"/>
              <w:autoSpaceDN w:val="0"/>
              <w:adjustRightInd w:val="0"/>
              <w:rPr>
                <w:sz w:val="20"/>
                <w:szCs w:val="20"/>
              </w:rPr>
            </w:pPr>
          </w:p>
        </w:tc>
      </w:tr>
      <w:tr w:rsidR="00C71D23" w:rsidRPr="00C71D23" w14:paraId="684A9408" w14:textId="77777777" w:rsidTr="00C71D23">
        <w:tc>
          <w:tcPr>
            <w:tcW w:w="1276" w:type="dxa"/>
            <w:tcBorders>
              <w:top w:val="single" w:sz="4" w:space="0" w:color="auto"/>
              <w:left w:val="single" w:sz="4" w:space="0" w:color="auto"/>
              <w:bottom w:val="single" w:sz="4" w:space="0" w:color="auto"/>
              <w:right w:val="single" w:sz="4" w:space="0" w:color="auto"/>
            </w:tcBorders>
          </w:tcPr>
          <w:p w14:paraId="3768EB4D" w14:textId="77777777" w:rsidR="00AC54C9" w:rsidRPr="00C71D23" w:rsidRDefault="00AC54C9" w:rsidP="00AC54C9">
            <w:pPr>
              <w:autoSpaceDE w:val="0"/>
              <w:autoSpaceDN w:val="0"/>
              <w:adjustRightInd w:val="0"/>
              <w:rPr>
                <w:sz w:val="20"/>
                <w:szCs w:val="20"/>
              </w:rPr>
            </w:pPr>
            <w:r w:rsidRPr="00C71D23">
              <w:rPr>
                <w:sz w:val="20"/>
                <w:szCs w:val="20"/>
              </w:rPr>
              <w:t>Размер субсидии (рублей)</w:t>
            </w:r>
          </w:p>
        </w:tc>
        <w:tc>
          <w:tcPr>
            <w:tcW w:w="567" w:type="dxa"/>
            <w:tcBorders>
              <w:top w:val="single" w:sz="4" w:space="0" w:color="auto"/>
              <w:left w:val="single" w:sz="4" w:space="0" w:color="auto"/>
              <w:bottom w:val="single" w:sz="4" w:space="0" w:color="auto"/>
              <w:right w:val="single" w:sz="4" w:space="0" w:color="auto"/>
            </w:tcBorders>
          </w:tcPr>
          <w:p w14:paraId="4F17AE0E"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09" w:type="dxa"/>
            <w:tcBorders>
              <w:top w:val="single" w:sz="4" w:space="0" w:color="auto"/>
              <w:left w:val="single" w:sz="4" w:space="0" w:color="auto"/>
              <w:bottom w:val="single" w:sz="4" w:space="0" w:color="auto"/>
              <w:right w:val="single" w:sz="4" w:space="0" w:color="auto"/>
            </w:tcBorders>
          </w:tcPr>
          <w:p w14:paraId="5A7D3B0E"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114F7E7A"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31B3C17F"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09" w:type="dxa"/>
            <w:tcBorders>
              <w:top w:val="single" w:sz="4" w:space="0" w:color="auto"/>
              <w:left w:val="single" w:sz="4" w:space="0" w:color="auto"/>
              <w:bottom w:val="single" w:sz="4" w:space="0" w:color="auto"/>
              <w:right w:val="single" w:sz="4" w:space="0" w:color="auto"/>
            </w:tcBorders>
          </w:tcPr>
          <w:p w14:paraId="5813014C"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6C25AA7B"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C0A23C5" w14:textId="77777777" w:rsidR="00AC54C9" w:rsidRPr="00C71D23" w:rsidRDefault="00AC54C9" w:rsidP="00AC54C9">
            <w:pPr>
              <w:autoSpaceDE w:val="0"/>
              <w:autoSpaceDN w:val="0"/>
              <w:adjustRightInd w:val="0"/>
              <w:rPr>
                <w:sz w:val="20"/>
                <w:szCs w:val="20"/>
              </w:rPr>
            </w:pPr>
          </w:p>
        </w:tc>
        <w:tc>
          <w:tcPr>
            <w:tcW w:w="958" w:type="dxa"/>
            <w:tcBorders>
              <w:top w:val="single" w:sz="4" w:space="0" w:color="auto"/>
              <w:left w:val="single" w:sz="4" w:space="0" w:color="auto"/>
              <w:bottom w:val="single" w:sz="4" w:space="0" w:color="auto"/>
              <w:right w:val="single" w:sz="4" w:space="0" w:color="auto"/>
            </w:tcBorders>
          </w:tcPr>
          <w:p w14:paraId="2C0B3CC5" w14:textId="77777777" w:rsidR="00AC54C9" w:rsidRPr="00C71D23" w:rsidRDefault="00AC54C9" w:rsidP="00AC54C9">
            <w:pPr>
              <w:autoSpaceDE w:val="0"/>
              <w:autoSpaceDN w:val="0"/>
              <w:adjustRightInd w:val="0"/>
              <w:rPr>
                <w:sz w:val="20"/>
                <w:szCs w:val="20"/>
              </w:rPr>
            </w:pPr>
          </w:p>
        </w:tc>
        <w:tc>
          <w:tcPr>
            <w:tcW w:w="772" w:type="dxa"/>
            <w:tcBorders>
              <w:top w:val="single" w:sz="4" w:space="0" w:color="auto"/>
              <w:left w:val="single" w:sz="4" w:space="0" w:color="auto"/>
              <w:bottom w:val="single" w:sz="4" w:space="0" w:color="auto"/>
              <w:right w:val="single" w:sz="4" w:space="0" w:color="auto"/>
            </w:tcBorders>
          </w:tcPr>
          <w:p w14:paraId="46272350" w14:textId="77777777" w:rsidR="00AC54C9" w:rsidRPr="00C71D23" w:rsidRDefault="00AC54C9" w:rsidP="00AC54C9">
            <w:pPr>
              <w:autoSpaceDE w:val="0"/>
              <w:autoSpaceDN w:val="0"/>
              <w:adjustRightInd w:val="0"/>
              <w:rPr>
                <w:sz w:val="20"/>
                <w:szCs w:val="20"/>
              </w:rPr>
            </w:pPr>
          </w:p>
        </w:tc>
        <w:tc>
          <w:tcPr>
            <w:tcW w:w="962" w:type="dxa"/>
            <w:tcBorders>
              <w:top w:val="single" w:sz="4" w:space="0" w:color="auto"/>
              <w:left w:val="single" w:sz="4" w:space="0" w:color="auto"/>
              <w:bottom w:val="single" w:sz="4" w:space="0" w:color="auto"/>
              <w:right w:val="single" w:sz="4" w:space="0" w:color="auto"/>
            </w:tcBorders>
          </w:tcPr>
          <w:p w14:paraId="6682946B"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84BD57"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1607EBC"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DEABAC1" w14:textId="77777777" w:rsidR="00AC54C9" w:rsidRPr="00C71D23" w:rsidRDefault="00AC54C9" w:rsidP="00AC54C9">
            <w:pPr>
              <w:autoSpaceDE w:val="0"/>
              <w:autoSpaceDN w:val="0"/>
              <w:adjustRightInd w:val="0"/>
              <w:rPr>
                <w:sz w:val="20"/>
                <w:szCs w:val="20"/>
              </w:rPr>
            </w:pPr>
          </w:p>
        </w:tc>
        <w:tc>
          <w:tcPr>
            <w:tcW w:w="710" w:type="dxa"/>
            <w:tcBorders>
              <w:top w:val="single" w:sz="4" w:space="0" w:color="auto"/>
              <w:left w:val="single" w:sz="4" w:space="0" w:color="auto"/>
              <w:bottom w:val="single" w:sz="4" w:space="0" w:color="auto"/>
              <w:right w:val="single" w:sz="4" w:space="0" w:color="auto"/>
            </w:tcBorders>
          </w:tcPr>
          <w:p w14:paraId="710B4A63"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31B4B8" w14:textId="77777777" w:rsidR="00AC54C9" w:rsidRPr="00C71D23" w:rsidRDefault="00AC54C9" w:rsidP="00AC54C9">
            <w:pPr>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62EEE151"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146BE8A" w14:textId="77777777" w:rsidR="00AC54C9" w:rsidRPr="00C71D23" w:rsidRDefault="00AC54C9" w:rsidP="00AC54C9">
            <w:pPr>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12086D02" w14:textId="77777777" w:rsidR="00AC54C9" w:rsidRPr="00C71D23" w:rsidRDefault="00AC54C9" w:rsidP="00AC54C9">
            <w:pPr>
              <w:autoSpaceDE w:val="0"/>
              <w:autoSpaceDN w:val="0"/>
              <w:adjustRightInd w:val="0"/>
              <w:rPr>
                <w:sz w:val="20"/>
                <w:szCs w:val="20"/>
              </w:rPr>
            </w:pPr>
          </w:p>
        </w:tc>
      </w:tr>
      <w:tr w:rsidR="00C71D23" w:rsidRPr="00C71D23" w14:paraId="06F3DA7E" w14:textId="77777777" w:rsidTr="00C71D23">
        <w:tc>
          <w:tcPr>
            <w:tcW w:w="1276" w:type="dxa"/>
            <w:tcBorders>
              <w:top w:val="single" w:sz="4" w:space="0" w:color="auto"/>
              <w:left w:val="single" w:sz="4" w:space="0" w:color="auto"/>
              <w:bottom w:val="single" w:sz="4" w:space="0" w:color="auto"/>
              <w:right w:val="single" w:sz="4" w:space="0" w:color="auto"/>
            </w:tcBorders>
          </w:tcPr>
          <w:p w14:paraId="101DE5FE" w14:textId="77777777" w:rsidR="00AC54C9" w:rsidRPr="00C71D23" w:rsidRDefault="00AC54C9" w:rsidP="00AC54C9">
            <w:pPr>
              <w:autoSpaceDE w:val="0"/>
              <w:autoSpaceDN w:val="0"/>
              <w:adjustRightInd w:val="0"/>
              <w:rPr>
                <w:sz w:val="20"/>
                <w:szCs w:val="20"/>
              </w:rPr>
            </w:pPr>
            <w:r w:rsidRPr="00C71D23">
              <w:rPr>
                <w:sz w:val="20"/>
                <w:szCs w:val="20"/>
              </w:rPr>
              <w:t>Сумма начисленных и не уплаченных публично-</w:t>
            </w:r>
            <w:r w:rsidRPr="00C71D23">
              <w:rPr>
                <w:sz w:val="20"/>
                <w:szCs w:val="20"/>
              </w:rPr>
              <w:lastRenderedPageBreak/>
              <w:t xml:space="preserve">правовой компанией «Роскадастр» штрафных санкций, подлежащих уплате в соответствии с условиями Соглашения о предоставлении из бюджета муниципального образования Ногликский муниципальный округ Сахалинской области субсидии публично-правовой компании в соответствии с </w:t>
            </w:r>
            <w:hyperlink r:id="rId23" w:history="1">
              <w:r w:rsidRPr="00C71D23">
                <w:rPr>
                  <w:sz w:val="20"/>
                  <w:szCs w:val="20"/>
                </w:rPr>
                <w:t>пунктом 24 статьи 241</w:t>
              </w:r>
            </w:hyperlink>
            <w:r w:rsidRPr="00C71D23">
              <w:rPr>
                <w:sz w:val="20"/>
                <w:szCs w:val="20"/>
              </w:rPr>
              <w:t xml:space="preserve"> Бюджетного кодекса Российской Федерации (рублей)</w:t>
            </w:r>
          </w:p>
        </w:tc>
        <w:tc>
          <w:tcPr>
            <w:tcW w:w="567" w:type="dxa"/>
            <w:tcBorders>
              <w:top w:val="single" w:sz="4" w:space="0" w:color="auto"/>
              <w:left w:val="single" w:sz="4" w:space="0" w:color="auto"/>
              <w:bottom w:val="single" w:sz="4" w:space="0" w:color="auto"/>
              <w:right w:val="single" w:sz="4" w:space="0" w:color="auto"/>
            </w:tcBorders>
          </w:tcPr>
          <w:p w14:paraId="660CEC6E" w14:textId="77777777" w:rsidR="00AC54C9" w:rsidRPr="00C71D23" w:rsidRDefault="00AC54C9" w:rsidP="00AC54C9">
            <w:pPr>
              <w:autoSpaceDE w:val="0"/>
              <w:autoSpaceDN w:val="0"/>
              <w:adjustRightInd w:val="0"/>
              <w:jc w:val="center"/>
              <w:rPr>
                <w:sz w:val="20"/>
                <w:szCs w:val="20"/>
              </w:rPr>
            </w:pPr>
            <w:r w:rsidRPr="00C71D23">
              <w:rPr>
                <w:sz w:val="20"/>
                <w:szCs w:val="20"/>
              </w:rPr>
              <w:lastRenderedPageBreak/>
              <w:t>x</w:t>
            </w:r>
          </w:p>
        </w:tc>
        <w:tc>
          <w:tcPr>
            <w:tcW w:w="709" w:type="dxa"/>
            <w:tcBorders>
              <w:top w:val="single" w:sz="4" w:space="0" w:color="auto"/>
              <w:left w:val="single" w:sz="4" w:space="0" w:color="auto"/>
              <w:bottom w:val="single" w:sz="4" w:space="0" w:color="auto"/>
              <w:right w:val="single" w:sz="4" w:space="0" w:color="auto"/>
            </w:tcBorders>
          </w:tcPr>
          <w:p w14:paraId="18D729C8"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116A8DC3"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3FCD3CD8" w14:textId="77777777" w:rsidR="00AC54C9" w:rsidRPr="00C71D23" w:rsidRDefault="00AC54C9" w:rsidP="00AC54C9">
            <w:pPr>
              <w:autoSpaceDE w:val="0"/>
              <w:autoSpaceDN w:val="0"/>
              <w:adjustRightInd w:val="0"/>
              <w:jc w:val="center"/>
              <w:rPr>
                <w:sz w:val="20"/>
                <w:szCs w:val="20"/>
              </w:rPr>
            </w:pPr>
            <w:r w:rsidRPr="00C71D23">
              <w:rPr>
                <w:sz w:val="20"/>
                <w:szCs w:val="20"/>
              </w:rPr>
              <w:t>x</w:t>
            </w:r>
          </w:p>
        </w:tc>
        <w:tc>
          <w:tcPr>
            <w:tcW w:w="709" w:type="dxa"/>
            <w:tcBorders>
              <w:top w:val="single" w:sz="4" w:space="0" w:color="auto"/>
              <w:left w:val="single" w:sz="4" w:space="0" w:color="auto"/>
              <w:bottom w:val="single" w:sz="4" w:space="0" w:color="auto"/>
              <w:right w:val="single" w:sz="4" w:space="0" w:color="auto"/>
            </w:tcBorders>
          </w:tcPr>
          <w:p w14:paraId="3FA3FD7D" w14:textId="77777777" w:rsidR="00AC54C9" w:rsidRPr="00C71D23" w:rsidRDefault="00AC54C9" w:rsidP="00AC54C9">
            <w:pPr>
              <w:autoSpaceDE w:val="0"/>
              <w:autoSpaceDN w:val="0"/>
              <w:adjustRightInd w:val="0"/>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11408825"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3B39DD9" w14:textId="77777777" w:rsidR="00AC54C9" w:rsidRPr="00C71D23" w:rsidRDefault="00AC54C9" w:rsidP="00AC54C9">
            <w:pPr>
              <w:autoSpaceDE w:val="0"/>
              <w:autoSpaceDN w:val="0"/>
              <w:adjustRightInd w:val="0"/>
              <w:rPr>
                <w:sz w:val="20"/>
                <w:szCs w:val="20"/>
              </w:rPr>
            </w:pPr>
          </w:p>
        </w:tc>
        <w:tc>
          <w:tcPr>
            <w:tcW w:w="958" w:type="dxa"/>
            <w:tcBorders>
              <w:top w:val="single" w:sz="4" w:space="0" w:color="auto"/>
              <w:left w:val="single" w:sz="4" w:space="0" w:color="auto"/>
              <w:bottom w:val="single" w:sz="4" w:space="0" w:color="auto"/>
              <w:right w:val="single" w:sz="4" w:space="0" w:color="auto"/>
            </w:tcBorders>
          </w:tcPr>
          <w:p w14:paraId="4CBB86B1" w14:textId="77777777" w:rsidR="00AC54C9" w:rsidRPr="00C71D23" w:rsidRDefault="00AC54C9" w:rsidP="00AC54C9">
            <w:pPr>
              <w:autoSpaceDE w:val="0"/>
              <w:autoSpaceDN w:val="0"/>
              <w:adjustRightInd w:val="0"/>
              <w:rPr>
                <w:sz w:val="20"/>
                <w:szCs w:val="20"/>
              </w:rPr>
            </w:pPr>
          </w:p>
        </w:tc>
        <w:tc>
          <w:tcPr>
            <w:tcW w:w="772" w:type="dxa"/>
            <w:tcBorders>
              <w:top w:val="single" w:sz="4" w:space="0" w:color="auto"/>
              <w:left w:val="single" w:sz="4" w:space="0" w:color="auto"/>
              <w:bottom w:val="single" w:sz="4" w:space="0" w:color="auto"/>
              <w:right w:val="single" w:sz="4" w:space="0" w:color="auto"/>
            </w:tcBorders>
          </w:tcPr>
          <w:p w14:paraId="512B0DB1" w14:textId="77777777" w:rsidR="00AC54C9" w:rsidRPr="00C71D23" w:rsidRDefault="00AC54C9" w:rsidP="00AC54C9">
            <w:pPr>
              <w:autoSpaceDE w:val="0"/>
              <w:autoSpaceDN w:val="0"/>
              <w:adjustRightInd w:val="0"/>
              <w:rPr>
                <w:sz w:val="20"/>
                <w:szCs w:val="20"/>
              </w:rPr>
            </w:pPr>
          </w:p>
        </w:tc>
        <w:tc>
          <w:tcPr>
            <w:tcW w:w="962" w:type="dxa"/>
            <w:tcBorders>
              <w:top w:val="single" w:sz="4" w:space="0" w:color="auto"/>
              <w:left w:val="single" w:sz="4" w:space="0" w:color="auto"/>
              <w:bottom w:val="single" w:sz="4" w:space="0" w:color="auto"/>
              <w:right w:val="single" w:sz="4" w:space="0" w:color="auto"/>
            </w:tcBorders>
          </w:tcPr>
          <w:p w14:paraId="7BB90D86"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548BFCD"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2F2C129" w14:textId="77777777" w:rsidR="00AC54C9" w:rsidRPr="00C71D23" w:rsidRDefault="00AC54C9" w:rsidP="00AC54C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5E929BF" w14:textId="77777777" w:rsidR="00AC54C9" w:rsidRPr="00C71D23" w:rsidRDefault="00AC54C9" w:rsidP="00AC54C9">
            <w:pPr>
              <w:autoSpaceDE w:val="0"/>
              <w:autoSpaceDN w:val="0"/>
              <w:adjustRightInd w:val="0"/>
              <w:rPr>
                <w:sz w:val="20"/>
                <w:szCs w:val="20"/>
              </w:rPr>
            </w:pPr>
          </w:p>
        </w:tc>
        <w:tc>
          <w:tcPr>
            <w:tcW w:w="710" w:type="dxa"/>
            <w:tcBorders>
              <w:top w:val="single" w:sz="4" w:space="0" w:color="auto"/>
              <w:left w:val="single" w:sz="4" w:space="0" w:color="auto"/>
              <w:bottom w:val="single" w:sz="4" w:space="0" w:color="auto"/>
              <w:right w:val="single" w:sz="4" w:space="0" w:color="auto"/>
            </w:tcBorders>
          </w:tcPr>
          <w:p w14:paraId="1CF354CA"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E08790A" w14:textId="77777777" w:rsidR="00AC54C9" w:rsidRPr="00C71D23" w:rsidRDefault="00AC54C9" w:rsidP="00AC54C9">
            <w:pPr>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66183C30" w14:textId="77777777" w:rsidR="00AC54C9" w:rsidRPr="00C71D23" w:rsidRDefault="00AC54C9" w:rsidP="00AC54C9">
            <w:pPr>
              <w:autoSpaceDE w:val="0"/>
              <w:autoSpaceDN w:val="0"/>
              <w:adjustRightInd w:val="0"/>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AC9E92F" w14:textId="77777777" w:rsidR="00AC54C9" w:rsidRPr="00C71D23" w:rsidRDefault="00AC54C9" w:rsidP="00AC54C9">
            <w:pPr>
              <w:autoSpaceDE w:val="0"/>
              <w:autoSpaceDN w:val="0"/>
              <w:adjustRightInd w:val="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3F03918E" w14:textId="77777777" w:rsidR="00AC54C9" w:rsidRPr="00C71D23" w:rsidRDefault="00AC54C9" w:rsidP="00AC54C9">
            <w:pPr>
              <w:autoSpaceDE w:val="0"/>
              <w:autoSpaceDN w:val="0"/>
              <w:adjustRightInd w:val="0"/>
              <w:rPr>
                <w:sz w:val="20"/>
                <w:szCs w:val="20"/>
              </w:rPr>
            </w:pPr>
          </w:p>
        </w:tc>
      </w:tr>
      <w:tr w:rsidR="00AC54C9" w:rsidRPr="00C71D23" w14:paraId="450ADC60" w14:textId="77777777" w:rsidTr="00C71D23">
        <w:tc>
          <w:tcPr>
            <w:tcW w:w="1276" w:type="dxa"/>
            <w:tcBorders>
              <w:top w:val="single" w:sz="4" w:space="0" w:color="auto"/>
              <w:left w:val="single" w:sz="4" w:space="0" w:color="auto"/>
              <w:bottom w:val="single" w:sz="4" w:space="0" w:color="auto"/>
              <w:right w:val="single" w:sz="4" w:space="0" w:color="auto"/>
            </w:tcBorders>
          </w:tcPr>
          <w:p w14:paraId="5411C872" w14:textId="77777777" w:rsidR="00AC54C9" w:rsidRPr="00C71D23" w:rsidRDefault="00AC54C9" w:rsidP="00AC54C9">
            <w:pPr>
              <w:autoSpaceDE w:val="0"/>
              <w:autoSpaceDN w:val="0"/>
              <w:adjustRightInd w:val="0"/>
              <w:rPr>
                <w:sz w:val="20"/>
                <w:szCs w:val="20"/>
              </w:rPr>
            </w:pPr>
            <w:r w:rsidRPr="00C71D23">
              <w:rPr>
                <w:sz w:val="20"/>
                <w:szCs w:val="20"/>
              </w:rPr>
              <w:lastRenderedPageBreak/>
              <w:t>ИТОГО размер субсидии &lt;**&gt; (рублей)</w:t>
            </w:r>
          </w:p>
        </w:tc>
        <w:tc>
          <w:tcPr>
            <w:tcW w:w="13750" w:type="dxa"/>
            <w:gridSpan w:val="18"/>
            <w:tcBorders>
              <w:top w:val="single" w:sz="4" w:space="0" w:color="auto"/>
              <w:left w:val="single" w:sz="4" w:space="0" w:color="auto"/>
              <w:bottom w:val="single" w:sz="4" w:space="0" w:color="auto"/>
              <w:right w:val="single" w:sz="4" w:space="0" w:color="auto"/>
            </w:tcBorders>
          </w:tcPr>
          <w:p w14:paraId="4943B1DA" w14:textId="77777777" w:rsidR="00AC54C9" w:rsidRPr="00C71D23" w:rsidRDefault="00AC54C9" w:rsidP="00AC54C9">
            <w:pPr>
              <w:autoSpaceDE w:val="0"/>
              <w:autoSpaceDN w:val="0"/>
              <w:adjustRightInd w:val="0"/>
              <w:rPr>
                <w:sz w:val="20"/>
                <w:szCs w:val="20"/>
              </w:rPr>
            </w:pPr>
          </w:p>
        </w:tc>
      </w:tr>
    </w:tbl>
    <w:p w14:paraId="720D7C6B" w14:textId="6FB4CC27" w:rsidR="00AC54C9" w:rsidRDefault="00AC54C9" w:rsidP="00AC54C9">
      <w:pPr>
        <w:ind w:firstLine="709"/>
        <w:rPr>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14570"/>
      </w:tblGrid>
      <w:tr w:rsidR="00C71D23" w:rsidRPr="00C71D23" w14:paraId="3041BEFA" w14:textId="77777777" w:rsidTr="009A2D2A">
        <w:tc>
          <w:tcPr>
            <w:tcW w:w="15849" w:type="dxa"/>
          </w:tcPr>
          <w:p w14:paraId="3FB81A2D" w14:textId="77777777" w:rsidR="00C71D23" w:rsidRPr="00C71D23" w:rsidRDefault="00C71D23" w:rsidP="00C71D23">
            <w:pPr>
              <w:ind w:firstLine="709"/>
              <w:jc w:val="both"/>
              <w:rPr>
                <w:sz w:val="28"/>
                <w:szCs w:val="28"/>
              </w:rPr>
            </w:pPr>
            <w:r w:rsidRPr="00C71D23">
              <w:rPr>
                <w:sz w:val="28"/>
                <w:szCs w:val="28"/>
              </w:rPr>
              <w:lastRenderedPageBreak/>
              <w:t xml:space="preserve">&lt;*&gt; Указывается значение, рассчитанное как разница между объемом доходов муниципального образования Ногликский муниципальный округ Сахалинской области от уплаты налогов и неналоговых платежей, поступивших в отношении объектов недвижимого имущества, включенных в ежеквартальный отчет о результатах выполненных работ и (или) оказанных услуг по Соглашению о выполнении работ и (или) об оказании услуг публично-правовой компанией «Роскадастр», заключенному в соответствии с </w:t>
            </w:r>
            <w:hyperlink r:id="rId24" w:history="1">
              <w:r w:rsidRPr="00C71D23">
                <w:rPr>
                  <w:rStyle w:val="af"/>
                  <w:sz w:val="28"/>
                  <w:szCs w:val="28"/>
                </w:rPr>
                <w:t>частью 6 статьи 4</w:t>
              </w:r>
            </w:hyperlink>
            <w:r w:rsidRPr="00C71D23">
              <w:rPr>
                <w:sz w:val="28"/>
                <w:szCs w:val="28"/>
              </w:rPr>
              <w:t xml:space="preserve"> Федерального закона «О публично-правовой компании «Роскадастр», и расчетным объемом доходов бюджета муниципального образования Ногликский муниципальный округ Сахалинской области от уплаты налогов и неналоговых платежей, исчисленных в отношении соответствующих объектов недвижимого имущества без учета изменений, связанных с выполнением публично-правовой компанией «Роскадастр» работ и (или) оказанием услуг в соответствии с указанным Соглашением, с учетом возврата по решению суда либо налогового органа излишне уплаченного (взысканного) платежа, поступившего в доход бюджета муниципального образования Ногликский муниципальный округ Сахалинской области из состава учтенных при расчете размера субсидии.</w:t>
            </w:r>
          </w:p>
          <w:p w14:paraId="14D0FB34" w14:textId="77777777" w:rsidR="00C71D23" w:rsidRPr="00C71D23" w:rsidRDefault="00C71D23" w:rsidP="00C71D23">
            <w:pPr>
              <w:ind w:firstLine="709"/>
              <w:jc w:val="both"/>
              <w:rPr>
                <w:sz w:val="28"/>
                <w:szCs w:val="28"/>
              </w:rPr>
            </w:pPr>
            <w:r w:rsidRPr="00C71D23">
              <w:rPr>
                <w:sz w:val="28"/>
                <w:szCs w:val="28"/>
              </w:rPr>
              <w:t xml:space="preserve">&lt;**&gt; Рассчитывается как разница исчисленного размера субсидии и суммы начисленных и не уплаченных публично-правовой компанией «Роскадастр» штрафных санкций, подлежащих уплате в соответствии с условиями Соглашения о предоставлении из бюджета муниципального образования Ногликский муниципальный округ Сахалинской области субсидии публично-правовой компании в соответствии с </w:t>
            </w:r>
            <w:hyperlink r:id="rId25" w:history="1">
              <w:r w:rsidRPr="00C71D23">
                <w:rPr>
                  <w:rStyle w:val="af"/>
                  <w:sz w:val="28"/>
                  <w:szCs w:val="28"/>
                </w:rPr>
                <w:t>пунктом 24 статьи 241</w:t>
              </w:r>
            </w:hyperlink>
            <w:r w:rsidRPr="00C71D23">
              <w:rPr>
                <w:sz w:val="28"/>
                <w:szCs w:val="28"/>
              </w:rPr>
              <w:t xml:space="preserve"> Бюджетного кодекса Российской Федерации.</w:t>
            </w:r>
          </w:p>
        </w:tc>
      </w:tr>
    </w:tbl>
    <w:p w14:paraId="6548426D" w14:textId="77777777" w:rsidR="00C71D23" w:rsidRPr="00C71D23" w:rsidRDefault="00C71D23" w:rsidP="00C71D23">
      <w:pPr>
        <w:ind w:firstLine="709"/>
        <w:rPr>
          <w:sz w:val="28"/>
          <w:szCs w:val="28"/>
        </w:rPr>
      </w:pPr>
    </w:p>
    <w:p w14:paraId="202945FD" w14:textId="77777777" w:rsidR="00C71D23" w:rsidRPr="00C71D23" w:rsidRDefault="00C71D23" w:rsidP="00C71D23">
      <w:pPr>
        <w:ind w:firstLine="709"/>
        <w:rPr>
          <w:sz w:val="28"/>
          <w:szCs w:val="28"/>
        </w:rPr>
      </w:pPr>
    </w:p>
    <w:p w14:paraId="0608D6B4" w14:textId="77777777" w:rsidR="00C71D23" w:rsidRPr="006E73FB" w:rsidRDefault="00C71D23" w:rsidP="00AC54C9">
      <w:pPr>
        <w:ind w:firstLine="709"/>
        <w:rPr>
          <w:sz w:val="28"/>
          <w:szCs w:val="28"/>
        </w:rPr>
      </w:pPr>
    </w:p>
    <w:sectPr w:rsidR="00C71D23" w:rsidRPr="006E73FB" w:rsidSect="00AC54C9">
      <w:pgSz w:w="16838" w:h="11906" w:orient="landscape"/>
      <w:pgMar w:top="709"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6FA1" w14:textId="77777777" w:rsidR="00AC54C9" w:rsidRDefault="00AC54C9">
      <w:r>
        <w:separator/>
      </w:r>
    </w:p>
  </w:endnote>
  <w:endnote w:type="continuationSeparator" w:id="0">
    <w:p w14:paraId="5B7B72C6" w14:textId="77777777" w:rsidR="00AC54C9" w:rsidRDefault="00AC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6CD3" w14:textId="77777777" w:rsidR="00AC54C9" w:rsidRDefault="00AC54C9">
      <w:r>
        <w:separator/>
      </w:r>
    </w:p>
  </w:footnote>
  <w:footnote w:type="continuationSeparator" w:id="0">
    <w:p w14:paraId="4E9998FF" w14:textId="77777777" w:rsidR="00AC54C9" w:rsidRDefault="00AC5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1B0A8" w14:textId="184C3B94" w:rsidR="00AC54C9" w:rsidRPr="003E33E2" w:rsidRDefault="00AC54C9"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055504">
      <w:rPr>
        <w:rStyle w:val="a6"/>
        <w:noProof/>
        <w:sz w:val="26"/>
        <w:szCs w:val="26"/>
      </w:rPr>
      <w:t>20</w:t>
    </w:r>
    <w:r w:rsidRPr="003E33E2">
      <w:rPr>
        <w:rStyle w:val="a6"/>
        <w:sz w:val="26"/>
        <w:szCs w:val="26"/>
      </w:rPr>
      <w:fldChar w:fldCharType="end"/>
    </w:r>
  </w:p>
  <w:p w14:paraId="183F15B2" w14:textId="0460ACE4" w:rsidR="00AC54C9" w:rsidRDefault="00AC54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0260E4"/>
    <w:multiLevelType w:val="hybridMultilevel"/>
    <w:tmpl w:val="99C49F30"/>
    <w:lvl w:ilvl="0" w:tplc="8DE64774">
      <w:start w:val="1"/>
      <w:numFmt w:val="decimal"/>
      <w:lvlText w:val="%1."/>
      <w:lvlJc w:val="left"/>
      <w:pPr>
        <w:ind w:left="927" w:hanging="360"/>
      </w:pPr>
      <w:rPr>
        <w:rFonts w:hint="default"/>
      </w:rPr>
    </w:lvl>
    <w:lvl w:ilvl="1" w:tplc="7E3C53EE">
      <w:start w:val="1"/>
      <w:numFmt w:val="lowerLetter"/>
      <w:lvlText w:val="%2."/>
      <w:lvlJc w:val="left"/>
      <w:pPr>
        <w:ind w:left="1647" w:hanging="360"/>
      </w:pPr>
    </w:lvl>
    <w:lvl w:ilvl="2" w:tplc="5FAE2D04">
      <w:start w:val="1"/>
      <w:numFmt w:val="lowerRoman"/>
      <w:lvlText w:val="%3."/>
      <w:lvlJc w:val="right"/>
      <w:pPr>
        <w:ind w:left="2367" w:hanging="180"/>
      </w:pPr>
    </w:lvl>
    <w:lvl w:ilvl="3" w:tplc="539C0C5A">
      <w:start w:val="1"/>
      <w:numFmt w:val="decimal"/>
      <w:lvlText w:val="%4."/>
      <w:lvlJc w:val="left"/>
      <w:pPr>
        <w:ind w:left="3087" w:hanging="360"/>
      </w:pPr>
    </w:lvl>
    <w:lvl w:ilvl="4" w:tplc="22BE3768">
      <w:start w:val="1"/>
      <w:numFmt w:val="lowerLetter"/>
      <w:lvlText w:val="%5."/>
      <w:lvlJc w:val="left"/>
      <w:pPr>
        <w:ind w:left="3807" w:hanging="360"/>
      </w:pPr>
    </w:lvl>
    <w:lvl w:ilvl="5" w:tplc="D8920F26">
      <w:start w:val="1"/>
      <w:numFmt w:val="lowerRoman"/>
      <w:lvlText w:val="%6."/>
      <w:lvlJc w:val="right"/>
      <w:pPr>
        <w:ind w:left="4527" w:hanging="180"/>
      </w:pPr>
    </w:lvl>
    <w:lvl w:ilvl="6" w:tplc="A426F172">
      <w:start w:val="1"/>
      <w:numFmt w:val="decimal"/>
      <w:lvlText w:val="%7."/>
      <w:lvlJc w:val="left"/>
      <w:pPr>
        <w:ind w:left="5247" w:hanging="360"/>
      </w:pPr>
    </w:lvl>
    <w:lvl w:ilvl="7" w:tplc="39609792">
      <w:start w:val="1"/>
      <w:numFmt w:val="lowerLetter"/>
      <w:lvlText w:val="%8."/>
      <w:lvlJc w:val="left"/>
      <w:pPr>
        <w:ind w:left="5967" w:hanging="360"/>
      </w:pPr>
    </w:lvl>
    <w:lvl w:ilvl="8" w:tplc="57389282">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55504"/>
    <w:rsid w:val="00091B8A"/>
    <w:rsid w:val="000D175D"/>
    <w:rsid w:val="001067F4"/>
    <w:rsid w:val="00115A57"/>
    <w:rsid w:val="001348EB"/>
    <w:rsid w:val="00134EA8"/>
    <w:rsid w:val="001673C6"/>
    <w:rsid w:val="00184800"/>
    <w:rsid w:val="00190460"/>
    <w:rsid w:val="001C0012"/>
    <w:rsid w:val="001D3B39"/>
    <w:rsid w:val="00202A45"/>
    <w:rsid w:val="002058EC"/>
    <w:rsid w:val="002369D3"/>
    <w:rsid w:val="00256C0E"/>
    <w:rsid w:val="002646EC"/>
    <w:rsid w:val="00297250"/>
    <w:rsid w:val="002B0FCB"/>
    <w:rsid w:val="002F2283"/>
    <w:rsid w:val="00316C67"/>
    <w:rsid w:val="0033332F"/>
    <w:rsid w:val="00347415"/>
    <w:rsid w:val="00363FC9"/>
    <w:rsid w:val="00386434"/>
    <w:rsid w:val="003C03F7"/>
    <w:rsid w:val="003C60EC"/>
    <w:rsid w:val="003E33E2"/>
    <w:rsid w:val="003E62A0"/>
    <w:rsid w:val="003E74EC"/>
    <w:rsid w:val="00416224"/>
    <w:rsid w:val="004809FA"/>
    <w:rsid w:val="00487309"/>
    <w:rsid w:val="00494C94"/>
    <w:rsid w:val="005D62D2"/>
    <w:rsid w:val="00651800"/>
    <w:rsid w:val="0066787E"/>
    <w:rsid w:val="006D374C"/>
    <w:rsid w:val="006E7207"/>
    <w:rsid w:val="006E73FB"/>
    <w:rsid w:val="00725C1B"/>
    <w:rsid w:val="0073071F"/>
    <w:rsid w:val="00775F5A"/>
    <w:rsid w:val="0078048B"/>
    <w:rsid w:val="0078063D"/>
    <w:rsid w:val="007853E2"/>
    <w:rsid w:val="007D4B2A"/>
    <w:rsid w:val="007E4C21"/>
    <w:rsid w:val="007E72E3"/>
    <w:rsid w:val="00840E02"/>
    <w:rsid w:val="00846EA3"/>
    <w:rsid w:val="00860414"/>
    <w:rsid w:val="008872B8"/>
    <w:rsid w:val="00892137"/>
    <w:rsid w:val="008D7012"/>
    <w:rsid w:val="00900CA3"/>
    <w:rsid w:val="00901976"/>
    <w:rsid w:val="00907D18"/>
    <w:rsid w:val="009535CE"/>
    <w:rsid w:val="00974CA6"/>
    <w:rsid w:val="009C6A25"/>
    <w:rsid w:val="009C6BB8"/>
    <w:rsid w:val="009D60C6"/>
    <w:rsid w:val="00A0116A"/>
    <w:rsid w:val="00A55B69"/>
    <w:rsid w:val="00A97665"/>
    <w:rsid w:val="00AC54C9"/>
    <w:rsid w:val="00AC6445"/>
    <w:rsid w:val="00AE276F"/>
    <w:rsid w:val="00AF3037"/>
    <w:rsid w:val="00B20901"/>
    <w:rsid w:val="00B234E8"/>
    <w:rsid w:val="00B717BF"/>
    <w:rsid w:val="00B971B4"/>
    <w:rsid w:val="00C12C86"/>
    <w:rsid w:val="00C2376A"/>
    <w:rsid w:val="00C50A3F"/>
    <w:rsid w:val="00C71D23"/>
    <w:rsid w:val="00C765F8"/>
    <w:rsid w:val="00CE3DE3"/>
    <w:rsid w:val="00CF43DF"/>
    <w:rsid w:val="00D02B8E"/>
    <w:rsid w:val="00D1338F"/>
    <w:rsid w:val="00D21EBD"/>
    <w:rsid w:val="00D22249"/>
    <w:rsid w:val="00D30DE6"/>
    <w:rsid w:val="00D51A28"/>
    <w:rsid w:val="00D82A24"/>
    <w:rsid w:val="00DA6A55"/>
    <w:rsid w:val="00DC3C5A"/>
    <w:rsid w:val="00E05BB3"/>
    <w:rsid w:val="00E061F0"/>
    <w:rsid w:val="00E207C3"/>
    <w:rsid w:val="00E74D2E"/>
    <w:rsid w:val="00EA0EB3"/>
    <w:rsid w:val="00EA710A"/>
    <w:rsid w:val="00EB73FA"/>
    <w:rsid w:val="00F23526"/>
    <w:rsid w:val="00F50A86"/>
    <w:rsid w:val="00F6377F"/>
    <w:rsid w:val="00F735B4"/>
    <w:rsid w:val="00F92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paragraph" w:styleId="ac">
    <w:name w:val="No Spacing"/>
    <w:basedOn w:val="a"/>
    <w:uiPriority w:val="1"/>
    <w:qFormat/>
    <w:rsid w:val="00190460"/>
    <w:rPr>
      <w:rFonts w:asciiTheme="minorHAnsi" w:eastAsiaTheme="minorHAnsi" w:hAnsiTheme="minorHAnsi" w:cstheme="minorBidi"/>
      <w:sz w:val="22"/>
      <w:szCs w:val="22"/>
      <w:lang w:eastAsia="en-US"/>
    </w:rPr>
  </w:style>
  <w:style w:type="paragraph" w:styleId="ad">
    <w:name w:val="Normal (Web)"/>
    <w:basedOn w:val="a"/>
    <w:uiPriority w:val="99"/>
    <w:semiHidden/>
    <w:unhideWhenUsed/>
    <w:rsid w:val="00190460"/>
    <w:pPr>
      <w:spacing w:before="100" w:beforeAutospacing="1" w:after="100" w:afterAutospacing="1"/>
    </w:pPr>
  </w:style>
  <w:style w:type="paragraph" w:customStyle="1" w:styleId="ConsPlusNormal">
    <w:name w:val="ConsPlusNormal"/>
    <w:rsid w:val="00CF43DF"/>
    <w:pPr>
      <w:widowControl w:val="0"/>
      <w:autoSpaceDE w:val="0"/>
      <w:autoSpaceDN w:val="0"/>
      <w:spacing w:after="0" w:line="240" w:lineRule="auto"/>
    </w:pPr>
    <w:rPr>
      <w:rFonts w:eastAsiaTheme="minorEastAsia"/>
      <w:sz w:val="24"/>
    </w:rPr>
  </w:style>
  <w:style w:type="paragraph" w:customStyle="1" w:styleId="ConsPlusNonformat">
    <w:name w:val="ConsPlusNonformat"/>
    <w:rsid w:val="00CF43DF"/>
    <w:pPr>
      <w:widowControl w:val="0"/>
      <w:autoSpaceDE w:val="0"/>
      <w:autoSpaceDN w:val="0"/>
      <w:spacing w:after="0" w:line="240" w:lineRule="auto"/>
    </w:pPr>
    <w:rPr>
      <w:rFonts w:ascii="Courier New" w:eastAsiaTheme="minorEastAsia" w:hAnsi="Courier New" w:cs="Courier New"/>
      <w:sz w:val="20"/>
    </w:rPr>
  </w:style>
  <w:style w:type="paragraph" w:styleId="ae">
    <w:name w:val="List Paragraph"/>
    <w:basedOn w:val="a"/>
    <w:uiPriority w:val="34"/>
    <w:qFormat/>
    <w:rsid w:val="002B0FCB"/>
    <w:pPr>
      <w:ind w:left="720"/>
      <w:contextualSpacing/>
    </w:pPr>
  </w:style>
  <w:style w:type="character" w:styleId="af">
    <w:name w:val="Hyperlink"/>
    <w:basedOn w:val="a0"/>
    <w:uiPriority w:val="99"/>
    <w:unhideWhenUsed/>
    <w:rsid w:val="00C71D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ogin.consultant.ru/link/?req=doc&amp;base=LAW&amp;n=524105" TargetMode="External"/><Relationship Id="rId18" Type="http://schemas.openxmlformats.org/officeDocument/2006/relationships/hyperlink" Target="https://login.consultant.ru/link/?req=doc&amp;base=LAW&amp;n=511724&amp;dst=372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login.consultant.ru/link/?req=doc&amp;base=LAW&amp;n=511724&amp;dst=8003" TargetMode="External"/><Relationship Id="rId17" Type="http://schemas.openxmlformats.org/officeDocument/2006/relationships/hyperlink" Target="https://login.consultant.ru/link/?req=doc&amp;base=LAW&amp;n=511724&amp;dst=3704" TargetMode="External"/><Relationship Id="rId25" Type="http://schemas.openxmlformats.org/officeDocument/2006/relationships/hyperlink" Target="https://login.consultant.ru/link/?req=doc&amp;base=LAW&amp;n=511724&amp;dst=8003" TargetMode="External"/><Relationship Id="rId2" Type="http://schemas.openxmlformats.org/officeDocument/2006/relationships/customXml" Target="../customXml/item2.xml"/><Relationship Id="rId16" Type="http://schemas.openxmlformats.org/officeDocument/2006/relationships/hyperlink" Target="https://login.consultant.ru/link/?req=doc&amp;base=LAW&amp;n=511158&amp;dst=100045" TargetMode="External"/><Relationship Id="rId20" Type="http://schemas.openxmlformats.org/officeDocument/2006/relationships/hyperlink" Target="https://login.consultant.ru/link/?req=doc&amp;base=LAW&amp;n=1499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gin.consultant.ru/link/?req=doc&amp;base=LAW&amp;n=511269&amp;dst=100111" TargetMode="External"/><Relationship Id="rId24" Type="http://schemas.openxmlformats.org/officeDocument/2006/relationships/hyperlink" Target="https://login.consultant.ru/link/?req=doc&amp;base=LAW&amp;n=511269&amp;dst=100111" TargetMode="External"/><Relationship Id="rId5" Type="http://schemas.openxmlformats.org/officeDocument/2006/relationships/styles" Target="styles.xml"/><Relationship Id="rId15" Type="http://schemas.openxmlformats.org/officeDocument/2006/relationships/hyperlink" Target="https://login.consultant.ru/link/?req=doc&amp;base=LAW&amp;n=511269&amp;dst=100118" TargetMode="External"/><Relationship Id="rId23" Type="http://schemas.openxmlformats.org/officeDocument/2006/relationships/hyperlink" Target="https://login.consultant.ru/link/?req=doc&amp;base=LAW&amp;n=511724&amp;dst=8003" TargetMode="External"/><Relationship Id="rId10" Type="http://schemas.openxmlformats.org/officeDocument/2006/relationships/hyperlink" Target="https://login.consultant.ru/link/?req=doc&amp;base=LAW&amp;n=511724&amp;dst=8003" TargetMode="External"/><Relationship Id="rId19" Type="http://schemas.openxmlformats.org/officeDocument/2006/relationships/hyperlink" Target="https://login.consultant.ru/link/?req=doc&amp;base=LAW&amp;n=1499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ogin.consultant.ru/link/?req=doc&amp;base=LAW&amp;n=511269&amp;dst=100117" TargetMode="External"/><Relationship Id="rId22" Type="http://schemas.openxmlformats.org/officeDocument/2006/relationships/hyperlink" Target="https://login.consultant.ru/link/?req=doc&amp;base=LAW&amp;n=511269&amp;dst=10011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B7743-35FB-49BB-9F16-93DE0648CDE4}">
  <ds:schemaRefs>
    <ds:schemaRef ds:uri="D7192FFF-C2B2-4F10-B7A4-C791C93B1729"/>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0ae519a-a787-4cb6-a9f3-e0d2ce624f9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4339</Words>
  <Characters>34347</Characters>
  <Application>Microsoft Office Word</Application>
  <DocSecurity>0</DocSecurity>
  <Lines>286</Lines>
  <Paragraphs>77</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38609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Елена В. Бакурова</cp:lastModifiedBy>
  <cp:revision>7</cp:revision>
  <cp:lastPrinted>2026-09-13T23:30:00Z</cp:lastPrinted>
  <dcterms:created xsi:type="dcterms:W3CDTF">2026-08-27T08:09:00Z</dcterms:created>
  <dcterms:modified xsi:type="dcterms:W3CDTF">2026-09-13T23:31:00Z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